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C3" w:rsidRDefault="00A87FC3" w:rsidP="0009731E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6"/>
          <w:szCs w:val="26"/>
          <w:lang w:eastAsia="ru-RU"/>
        </w:rPr>
      </w:pPr>
      <w:r w:rsidRPr="00A87FC3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6"/>
          <w:szCs w:val="26"/>
          <w:lang w:eastAsia="ru-RU"/>
        </w:rPr>
        <w:t xml:space="preserve">ОТЧЕТ </w:t>
      </w:r>
    </w:p>
    <w:p w:rsidR="00877E67" w:rsidRDefault="0009731E" w:rsidP="0009731E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6"/>
          <w:szCs w:val="26"/>
          <w:lang w:eastAsia="ru-RU"/>
        </w:rPr>
        <w:t xml:space="preserve">отдела организации И ПРОВЕДЕНИЯ </w:t>
      </w:r>
    </w:p>
    <w:p w:rsidR="0009731E" w:rsidRPr="00884A68" w:rsidRDefault="0009731E" w:rsidP="0009731E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6"/>
          <w:szCs w:val="26"/>
          <w:lang w:eastAsia="ru-RU"/>
        </w:rPr>
        <w:t>МУНИЦИПАЛЬНЫХ ТОРГОВ</w:t>
      </w:r>
    </w:p>
    <w:p w:rsidR="00A87FC3" w:rsidRPr="00A87FC3" w:rsidRDefault="00A87FC3" w:rsidP="001C5DDE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6"/>
          <w:szCs w:val="26"/>
          <w:lang w:eastAsia="ru-RU"/>
        </w:rPr>
      </w:pPr>
    </w:p>
    <w:p w:rsidR="00F87C1C" w:rsidRDefault="00542A32" w:rsidP="0094729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F87C1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r w:rsidR="00A87FC3" w:rsidRPr="00F87C1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абота отдела </w:t>
      </w:r>
      <w:r w:rsidR="0009731E" w:rsidRPr="00F87C1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организации и проведения муниципальных торгов </w:t>
      </w:r>
      <w:r w:rsidR="00A87FC3" w:rsidRPr="00F87C1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F87C1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течение 20</w:t>
      </w:r>
      <w:r w:rsidR="00BD72ED" w:rsidRPr="00F87C1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E1187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F87C1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="0009731E" w:rsidRPr="00F87C1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была направлена на </w:t>
      </w:r>
      <w:r w:rsidR="00F87C1C" w:rsidRPr="00F87C1C">
        <w:rPr>
          <w:rFonts w:ascii="Times New Roman" w:hAnsi="Times New Roman" w:cs="Times New Roman"/>
          <w:color w:val="000000"/>
          <w:sz w:val="26"/>
          <w:szCs w:val="26"/>
        </w:rPr>
        <w:t xml:space="preserve">проведение конкурентных закупочных процедур с целью обеспечения деятельности органов местного самоуправления и подведомственных учреждений, решения вопросов местного значения, реализации муниципальных программ, национальных и региональных проектов, исходя из принципов открытости, прозрачности, эффективности осуществления закупок и обеспечения добросовестной </w:t>
      </w:r>
      <w:r w:rsidR="00F87C1C">
        <w:rPr>
          <w:rFonts w:ascii="Times New Roman" w:hAnsi="Times New Roman" w:cs="Times New Roman"/>
          <w:color w:val="000000"/>
          <w:sz w:val="26"/>
          <w:szCs w:val="26"/>
        </w:rPr>
        <w:t xml:space="preserve">конкуренции </w:t>
      </w:r>
      <w:r w:rsidR="00F87C1C" w:rsidRPr="00F87C1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Федеральным законом от 5 апреля 2013</w:t>
      </w:r>
      <w:proofErr w:type="gramEnd"/>
      <w:r w:rsidR="00F87C1C" w:rsidRPr="00F87C1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B85C8B" w:rsidRDefault="00B85C8B" w:rsidP="0094729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4729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Основная задача отдела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- </w:t>
      </w:r>
      <w:r w:rsidRPr="00B85C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формирования системы </w:t>
      </w:r>
      <w:r w:rsidR="004F6C1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муниципальных </w:t>
      </w:r>
      <w:r w:rsidRPr="00B85C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закупок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 обеспечения</w:t>
      </w:r>
      <w:r w:rsidRPr="00B85C8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максимальной эффективности бюджетных расходов и достижение заданных результатов реализации муниципальных программ. Эффективное расходование бюджетных средств рассматривается в качестве одного из основных приоритетов экономической политики района.</w:t>
      </w:r>
    </w:p>
    <w:p w:rsidR="004F6C17" w:rsidRPr="00A046B3" w:rsidRDefault="00F87C1C" w:rsidP="00CF3A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729D">
        <w:rPr>
          <w:rFonts w:ascii="Times New Roman" w:hAnsi="Times New Roman" w:cs="Times New Roman"/>
          <w:b/>
          <w:color w:val="000000"/>
          <w:sz w:val="26"/>
          <w:szCs w:val="26"/>
        </w:rPr>
        <w:t>Дополнительная задача отдела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7C1C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87C1C">
        <w:rPr>
          <w:rFonts w:ascii="Times New Roman" w:hAnsi="Times New Roman" w:cs="Times New Roman"/>
          <w:color w:val="000000"/>
          <w:sz w:val="26"/>
          <w:szCs w:val="26"/>
        </w:rPr>
        <w:t xml:space="preserve">содействие в рамках существующего правового поля (т.е. способами, не приводящими к ограничению конкуренции или предоставлению незаконных преимуществ) развитию малого предпринимательства 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Кировской районе </w:t>
      </w:r>
      <w:r w:rsidRPr="00F87C1C">
        <w:rPr>
          <w:rFonts w:ascii="Times New Roman" w:hAnsi="Times New Roman" w:cs="Times New Roman"/>
          <w:color w:val="000000"/>
          <w:sz w:val="26"/>
          <w:szCs w:val="26"/>
        </w:rPr>
        <w:t xml:space="preserve"> путем привлечения субъектов малого предпринимательства к участию в конкурентных закупочных процедурах, исполнению мун</w:t>
      </w:r>
      <w:r w:rsidR="004F6C17">
        <w:rPr>
          <w:rFonts w:ascii="Times New Roman" w:hAnsi="Times New Roman" w:cs="Times New Roman"/>
          <w:color w:val="000000"/>
          <w:sz w:val="26"/>
          <w:szCs w:val="26"/>
        </w:rPr>
        <w:t>иципальных контрактов.</w:t>
      </w:r>
      <w:proofErr w:type="gramEnd"/>
      <w:r w:rsidR="004F6C17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4F6C17" w:rsidRPr="00CF3AA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38312A" w:rsidRPr="00CF3AA6">
        <w:rPr>
          <w:rFonts w:ascii="Times New Roman" w:hAnsi="Times New Roman" w:cs="Times New Roman"/>
          <w:color w:val="000000"/>
          <w:sz w:val="26"/>
          <w:szCs w:val="26"/>
        </w:rPr>
        <w:t xml:space="preserve"> 202</w:t>
      </w:r>
      <w:r w:rsidR="00E11873" w:rsidRPr="00CF3AA6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38312A" w:rsidRPr="00CF3AA6">
        <w:rPr>
          <w:rFonts w:ascii="Times New Roman" w:hAnsi="Times New Roman" w:cs="Times New Roman"/>
          <w:color w:val="000000"/>
          <w:sz w:val="26"/>
          <w:szCs w:val="26"/>
        </w:rPr>
        <w:t xml:space="preserve"> году отделом было </w:t>
      </w:r>
      <w:r w:rsidR="004F6C17" w:rsidRPr="00CF3AA6">
        <w:rPr>
          <w:rFonts w:ascii="Times New Roman" w:hAnsi="Times New Roman" w:cs="Times New Roman"/>
          <w:sz w:val="26"/>
          <w:szCs w:val="26"/>
        </w:rPr>
        <w:t xml:space="preserve">проведено </w:t>
      </w:r>
      <w:r w:rsidR="00CF3AA6" w:rsidRPr="00CF3AA6">
        <w:rPr>
          <w:rFonts w:ascii="Times New Roman" w:hAnsi="Times New Roman" w:cs="Times New Roman"/>
          <w:sz w:val="26"/>
          <w:szCs w:val="26"/>
        </w:rPr>
        <w:t>53</w:t>
      </w:r>
      <w:r w:rsidR="004F6C17" w:rsidRPr="00CF3AA6">
        <w:rPr>
          <w:rFonts w:ascii="Times New Roman" w:hAnsi="Times New Roman" w:cs="Times New Roman"/>
          <w:sz w:val="26"/>
          <w:szCs w:val="26"/>
        </w:rPr>
        <w:t xml:space="preserve"> конкурентные  процедуры среди  субъектов малого предпринимательства, на общую сумму </w:t>
      </w:r>
      <w:r w:rsidR="00361116" w:rsidRPr="00CF3AA6">
        <w:rPr>
          <w:rFonts w:ascii="Times New Roman" w:hAnsi="Times New Roman" w:cs="Times New Roman"/>
          <w:sz w:val="26"/>
          <w:szCs w:val="26"/>
        </w:rPr>
        <w:t xml:space="preserve">188 182,75 </w:t>
      </w:r>
      <w:r w:rsidR="004F6C17" w:rsidRPr="00CF3AA6">
        <w:rPr>
          <w:rFonts w:ascii="Times New Roman" w:hAnsi="Times New Roman" w:cs="Times New Roman"/>
          <w:sz w:val="26"/>
          <w:szCs w:val="26"/>
        </w:rPr>
        <w:t xml:space="preserve">тыс. руб., по результатам проведения конкурентных процедур заключено </w:t>
      </w:r>
      <w:r w:rsidR="00361116" w:rsidRPr="00CF3AA6">
        <w:rPr>
          <w:rFonts w:ascii="Times New Roman" w:hAnsi="Times New Roman" w:cs="Times New Roman"/>
          <w:sz w:val="26"/>
          <w:szCs w:val="26"/>
        </w:rPr>
        <w:t xml:space="preserve">                              53</w:t>
      </w:r>
      <w:r w:rsidR="004F6C17" w:rsidRPr="00CF3AA6">
        <w:rPr>
          <w:rFonts w:ascii="Times New Roman" w:hAnsi="Times New Roman" w:cs="Times New Roman"/>
          <w:sz w:val="26"/>
          <w:szCs w:val="26"/>
        </w:rPr>
        <w:t xml:space="preserve"> муниципальных контракта на сумму </w:t>
      </w:r>
      <w:r w:rsidR="00361116" w:rsidRPr="00CF3AA6">
        <w:rPr>
          <w:rFonts w:ascii="Times New Roman" w:hAnsi="Times New Roman" w:cs="Times New Roman"/>
          <w:sz w:val="26"/>
          <w:szCs w:val="26"/>
        </w:rPr>
        <w:t>147 481</w:t>
      </w:r>
      <w:r w:rsidR="001F6FAC" w:rsidRPr="00CF3AA6">
        <w:rPr>
          <w:rFonts w:ascii="Times New Roman" w:hAnsi="Times New Roman" w:cs="Times New Roman"/>
          <w:sz w:val="26"/>
          <w:szCs w:val="26"/>
        </w:rPr>
        <w:t>,</w:t>
      </w:r>
      <w:r w:rsidR="00361116" w:rsidRPr="00CF3AA6">
        <w:rPr>
          <w:rFonts w:ascii="Times New Roman" w:hAnsi="Times New Roman" w:cs="Times New Roman"/>
          <w:sz w:val="26"/>
          <w:szCs w:val="26"/>
        </w:rPr>
        <w:t>57</w:t>
      </w:r>
      <w:r w:rsidR="004F6C17" w:rsidRPr="00CF3AA6">
        <w:rPr>
          <w:rFonts w:ascii="Times New Roman" w:hAnsi="Times New Roman" w:cs="Times New Roman"/>
          <w:sz w:val="26"/>
          <w:szCs w:val="26"/>
        </w:rPr>
        <w:t xml:space="preserve"> тыс. руб., экономия составила </w:t>
      </w:r>
      <w:r w:rsidR="00361116" w:rsidRPr="00CF3AA6">
        <w:rPr>
          <w:rFonts w:ascii="Times New Roman" w:hAnsi="Times New Roman" w:cs="Times New Roman"/>
          <w:sz w:val="26"/>
          <w:szCs w:val="26"/>
        </w:rPr>
        <w:t xml:space="preserve">  40 701</w:t>
      </w:r>
      <w:r w:rsidR="001F6FAC" w:rsidRPr="00CF3AA6">
        <w:rPr>
          <w:rFonts w:ascii="Times New Roman" w:hAnsi="Times New Roman" w:cs="Times New Roman"/>
          <w:sz w:val="26"/>
          <w:szCs w:val="26"/>
        </w:rPr>
        <w:t>,</w:t>
      </w:r>
      <w:r w:rsidR="00361116" w:rsidRPr="00CF3AA6">
        <w:rPr>
          <w:rFonts w:ascii="Times New Roman" w:hAnsi="Times New Roman" w:cs="Times New Roman"/>
          <w:sz w:val="26"/>
          <w:szCs w:val="26"/>
        </w:rPr>
        <w:t>18</w:t>
      </w:r>
      <w:r w:rsidR="004F6C17" w:rsidRPr="00CF3AA6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4F6C17" w:rsidRPr="00A046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731E" w:rsidRDefault="0009731E" w:rsidP="004F6C1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своей деятельности Отдел руководствуется Конституцией Российской Федерации, федеральными законами, законами Калужской области, нормативно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равовыми актами органов местного самоуправления муниципального района «Город Киров и Кировский район». </w:t>
      </w:r>
    </w:p>
    <w:p w:rsidR="009E7606" w:rsidRPr="00A046B3" w:rsidRDefault="0009731E" w:rsidP="009E76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Для повешения эффективности использования средств бюджета муниципального района «Город Киров и Кировский район» и бюджета городского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поселения «Город Киров»</w:t>
      </w:r>
      <w:r w:rsidR="007A6A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отделом было </w:t>
      </w:r>
      <w:r w:rsidR="007A6A7A" w:rsidRPr="00CF3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проведено </w:t>
      </w:r>
      <w:r w:rsidR="00761E56" w:rsidRPr="00CF3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70</w:t>
      </w:r>
      <w:r w:rsidR="007A6A7A" w:rsidRPr="00CF3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8312A" w:rsidRPr="00CF3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конкурентных процедур</w:t>
      </w:r>
      <w:r w:rsidR="007A6A7A" w:rsidRPr="00CF3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на общую сумму </w:t>
      </w:r>
      <w:r w:rsidR="00761E56" w:rsidRPr="00CF3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226 113, 70 </w:t>
      </w:r>
      <w:r w:rsidR="00F87C1C" w:rsidRPr="00CF3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тыс.</w:t>
      </w:r>
      <w:r w:rsidR="00885E89" w:rsidRPr="00CF3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руб.</w:t>
      </w:r>
      <w:r w:rsidR="007A6A7A" w:rsidRPr="00CF3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F87C1C" w:rsidRPr="00CF3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общая сумма заключенных контрактов по результат конкурентных процедур составила </w:t>
      </w:r>
      <w:r w:rsidR="00CB58BD" w:rsidRPr="00CF3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181 520,79</w:t>
      </w:r>
      <w:r w:rsidR="00F87C1C" w:rsidRPr="00CF3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</w:t>
      </w:r>
      <w:r w:rsidR="00B85C8B" w:rsidRPr="00CF3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F87C1C" w:rsidRPr="00CF3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руб.,</w:t>
      </w:r>
      <w:r w:rsidR="009E7606" w:rsidRPr="009E7606">
        <w:rPr>
          <w:rFonts w:ascii="Times New Roman" w:hAnsi="Times New Roman" w:cs="Times New Roman"/>
          <w:sz w:val="26"/>
          <w:szCs w:val="26"/>
        </w:rPr>
        <w:t xml:space="preserve"> </w:t>
      </w:r>
      <w:r w:rsidR="009E7606" w:rsidRPr="00CF3AA6">
        <w:rPr>
          <w:rFonts w:ascii="Times New Roman" w:hAnsi="Times New Roman" w:cs="Times New Roman"/>
          <w:sz w:val="26"/>
          <w:szCs w:val="26"/>
        </w:rPr>
        <w:t xml:space="preserve">экономия составила   </w:t>
      </w:r>
      <w:r w:rsidR="009E7606">
        <w:rPr>
          <w:rFonts w:ascii="Times New Roman" w:hAnsi="Times New Roman" w:cs="Times New Roman"/>
          <w:sz w:val="26"/>
          <w:szCs w:val="26"/>
        </w:rPr>
        <w:t>44 592,91</w:t>
      </w:r>
      <w:r w:rsidR="009E7606" w:rsidRPr="00CF3AA6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9E7606" w:rsidRPr="00A046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A60DE4" w:rsidRPr="00A60DE4" w:rsidRDefault="009E7606" w:rsidP="0094729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2024 году </w:t>
      </w:r>
      <w:r w:rsidR="007A6A7A" w:rsidRPr="00CF3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единственным поставщиком</w:t>
      </w:r>
      <w:r w:rsidR="002A4E84" w:rsidRPr="00CF3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(исполнител</w:t>
      </w:r>
      <w:r w:rsidR="002A4E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ем, подрядчиком)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F3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заключено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425</w:t>
      </w:r>
      <w:r w:rsidRPr="00CF3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контрактов</w:t>
      </w:r>
      <w:r w:rsidR="007A6A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общую сумму </w:t>
      </w:r>
      <w:r w:rsidR="006F28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F28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240</w:t>
      </w:r>
      <w:r w:rsidR="00A60DE4" w:rsidRPr="00CF3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,92</w:t>
      </w:r>
      <w:r w:rsidR="00386D88" w:rsidRPr="00CF3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F87C1C" w:rsidRPr="00CF3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тыс. руб</w:t>
      </w:r>
      <w:r w:rsidR="00386D88" w:rsidRPr="00CF3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7A6A7A" w:rsidRPr="00CF3AA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7A6A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7A6A7A" w:rsidRDefault="00386D88" w:rsidP="002A4E84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87FC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протяжении года </w:t>
      </w:r>
      <w:r w:rsidR="007E6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отделом были оказаны консультационные услуги</w:t>
      </w:r>
      <w:r w:rsidR="004F6C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подведомственным учреждениям </w:t>
      </w:r>
      <w:r w:rsidR="002A4E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сельским поселениям</w:t>
      </w:r>
      <w:r w:rsidR="007E6A0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 проведению конкурентных процедур и заключения контрактов у единственного поставщика</w:t>
      </w:r>
      <w:r w:rsidR="004F6C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(подрядчика, исполнителя). </w:t>
      </w:r>
    </w:p>
    <w:p w:rsidR="0094729D" w:rsidRDefault="0094729D" w:rsidP="0094729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9731E" w:rsidRPr="00A87FC3" w:rsidRDefault="0009731E" w:rsidP="0094729D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87FC3" w:rsidRPr="00A87FC3" w:rsidRDefault="00A87FC3" w:rsidP="001C5DD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45C30" w:rsidRPr="00F77DFF" w:rsidRDefault="00145C30" w:rsidP="00F77DFF">
      <w:pPr>
        <w:shd w:val="clear" w:color="auto" w:fill="FFFFFF" w:themeFill="background1"/>
        <w:spacing w:after="0" w:line="240" w:lineRule="auto"/>
        <w:jc w:val="center"/>
        <w:rPr>
          <w:rFonts w:ascii="оолоор" w:hAnsi="оолоор"/>
          <w:color w:val="000000" w:themeColor="text1"/>
          <w:sz w:val="26"/>
          <w:szCs w:val="26"/>
        </w:rPr>
      </w:pPr>
    </w:p>
    <w:sectPr w:rsidR="00145C30" w:rsidRPr="00F77DFF" w:rsidSect="00296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оолоор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FC3"/>
    <w:rsid w:val="00020D51"/>
    <w:rsid w:val="00043988"/>
    <w:rsid w:val="00052132"/>
    <w:rsid w:val="00052490"/>
    <w:rsid w:val="00073FE3"/>
    <w:rsid w:val="0009731E"/>
    <w:rsid w:val="000A3C62"/>
    <w:rsid w:val="000C0395"/>
    <w:rsid w:val="000F7CCE"/>
    <w:rsid w:val="001024C0"/>
    <w:rsid w:val="00107AB6"/>
    <w:rsid w:val="00124D48"/>
    <w:rsid w:val="00143FB1"/>
    <w:rsid w:val="00145C30"/>
    <w:rsid w:val="001858F1"/>
    <w:rsid w:val="001B6458"/>
    <w:rsid w:val="001C5DDE"/>
    <w:rsid w:val="001D2EEC"/>
    <w:rsid w:val="001F6FAC"/>
    <w:rsid w:val="001F74A2"/>
    <w:rsid w:val="00210DB8"/>
    <w:rsid w:val="00234CA3"/>
    <w:rsid w:val="00266C3F"/>
    <w:rsid w:val="00267E1B"/>
    <w:rsid w:val="00274C0F"/>
    <w:rsid w:val="0028027B"/>
    <w:rsid w:val="002965AC"/>
    <w:rsid w:val="002A4E84"/>
    <w:rsid w:val="002B3913"/>
    <w:rsid w:val="002C2F63"/>
    <w:rsid w:val="002C3B0D"/>
    <w:rsid w:val="002E527E"/>
    <w:rsid w:val="002F65B3"/>
    <w:rsid w:val="00317BAA"/>
    <w:rsid w:val="00357CE1"/>
    <w:rsid w:val="00361116"/>
    <w:rsid w:val="00382E5D"/>
    <w:rsid w:val="0038312A"/>
    <w:rsid w:val="003858EF"/>
    <w:rsid w:val="00386D88"/>
    <w:rsid w:val="003A1A06"/>
    <w:rsid w:val="003B43A3"/>
    <w:rsid w:val="0040330E"/>
    <w:rsid w:val="004251E7"/>
    <w:rsid w:val="00446082"/>
    <w:rsid w:val="0045013B"/>
    <w:rsid w:val="00460307"/>
    <w:rsid w:val="00466477"/>
    <w:rsid w:val="00471007"/>
    <w:rsid w:val="004B1A8C"/>
    <w:rsid w:val="004B740B"/>
    <w:rsid w:val="004E131A"/>
    <w:rsid w:val="004F6C17"/>
    <w:rsid w:val="005016F5"/>
    <w:rsid w:val="00504890"/>
    <w:rsid w:val="00516E26"/>
    <w:rsid w:val="005243E0"/>
    <w:rsid w:val="00542A32"/>
    <w:rsid w:val="00571A0A"/>
    <w:rsid w:val="00585444"/>
    <w:rsid w:val="005908BA"/>
    <w:rsid w:val="005918F0"/>
    <w:rsid w:val="00594212"/>
    <w:rsid w:val="005A16D3"/>
    <w:rsid w:val="005A5727"/>
    <w:rsid w:val="005B707B"/>
    <w:rsid w:val="005C433A"/>
    <w:rsid w:val="005C6E2F"/>
    <w:rsid w:val="005E4792"/>
    <w:rsid w:val="006023DB"/>
    <w:rsid w:val="00607C3F"/>
    <w:rsid w:val="00625733"/>
    <w:rsid w:val="006D0BAA"/>
    <w:rsid w:val="006F288A"/>
    <w:rsid w:val="00701B0E"/>
    <w:rsid w:val="00717165"/>
    <w:rsid w:val="00761E56"/>
    <w:rsid w:val="007A6A7A"/>
    <w:rsid w:val="007B4E0F"/>
    <w:rsid w:val="007E6A04"/>
    <w:rsid w:val="007F22DB"/>
    <w:rsid w:val="007F6B18"/>
    <w:rsid w:val="0081398A"/>
    <w:rsid w:val="00840DED"/>
    <w:rsid w:val="008572E5"/>
    <w:rsid w:val="00877E67"/>
    <w:rsid w:val="00884A68"/>
    <w:rsid w:val="00885E89"/>
    <w:rsid w:val="00887389"/>
    <w:rsid w:val="008B0037"/>
    <w:rsid w:val="008C0910"/>
    <w:rsid w:val="008D27CF"/>
    <w:rsid w:val="008D70CF"/>
    <w:rsid w:val="008E3542"/>
    <w:rsid w:val="00915EB3"/>
    <w:rsid w:val="00931D35"/>
    <w:rsid w:val="0094729D"/>
    <w:rsid w:val="00982AC5"/>
    <w:rsid w:val="009D0F31"/>
    <w:rsid w:val="009E746C"/>
    <w:rsid w:val="009E7606"/>
    <w:rsid w:val="00A02A47"/>
    <w:rsid w:val="00A046B3"/>
    <w:rsid w:val="00A12DE9"/>
    <w:rsid w:val="00A403FC"/>
    <w:rsid w:val="00A46224"/>
    <w:rsid w:val="00A60DE4"/>
    <w:rsid w:val="00A87F25"/>
    <w:rsid w:val="00A87FC3"/>
    <w:rsid w:val="00A91D02"/>
    <w:rsid w:val="00AB05E2"/>
    <w:rsid w:val="00AB5AD7"/>
    <w:rsid w:val="00AB6BAB"/>
    <w:rsid w:val="00AC64CE"/>
    <w:rsid w:val="00B01225"/>
    <w:rsid w:val="00B41372"/>
    <w:rsid w:val="00B757DE"/>
    <w:rsid w:val="00B85C8B"/>
    <w:rsid w:val="00B90CCD"/>
    <w:rsid w:val="00B92919"/>
    <w:rsid w:val="00BD35C3"/>
    <w:rsid w:val="00BD72ED"/>
    <w:rsid w:val="00BE5519"/>
    <w:rsid w:val="00C007C1"/>
    <w:rsid w:val="00C03826"/>
    <w:rsid w:val="00C0715C"/>
    <w:rsid w:val="00C10344"/>
    <w:rsid w:val="00C37B73"/>
    <w:rsid w:val="00C57BBF"/>
    <w:rsid w:val="00C6301F"/>
    <w:rsid w:val="00C76FE3"/>
    <w:rsid w:val="00C9525A"/>
    <w:rsid w:val="00CA6EE8"/>
    <w:rsid w:val="00CB58BD"/>
    <w:rsid w:val="00CB6712"/>
    <w:rsid w:val="00CF3AA6"/>
    <w:rsid w:val="00D07842"/>
    <w:rsid w:val="00D9223C"/>
    <w:rsid w:val="00DB2865"/>
    <w:rsid w:val="00DB58BF"/>
    <w:rsid w:val="00DC01FA"/>
    <w:rsid w:val="00DF3F95"/>
    <w:rsid w:val="00E11873"/>
    <w:rsid w:val="00E47C3A"/>
    <w:rsid w:val="00ED74ED"/>
    <w:rsid w:val="00EF3FC5"/>
    <w:rsid w:val="00F70FB9"/>
    <w:rsid w:val="00F77DFF"/>
    <w:rsid w:val="00F87C1C"/>
    <w:rsid w:val="00FE4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AC"/>
  </w:style>
  <w:style w:type="paragraph" w:styleId="2">
    <w:name w:val="heading 2"/>
    <w:basedOn w:val="a"/>
    <w:link w:val="20"/>
    <w:uiPriority w:val="9"/>
    <w:qFormat/>
    <w:rsid w:val="00A87F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7F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8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433A"/>
  </w:style>
  <w:style w:type="character" w:styleId="a4">
    <w:name w:val="Hyperlink"/>
    <w:basedOn w:val="a0"/>
    <w:uiPriority w:val="99"/>
    <w:semiHidden/>
    <w:unhideWhenUsed/>
    <w:rsid w:val="005C433A"/>
    <w:rPr>
      <w:color w:val="0000FF"/>
      <w:u w:val="single"/>
    </w:rPr>
  </w:style>
  <w:style w:type="paragraph" w:styleId="a5">
    <w:name w:val="Body Text"/>
    <w:basedOn w:val="a"/>
    <w:link w:val="a6"/>
    <w:rsid w:val="00571A0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71A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DB58B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8">
    <w:name w:val="Название Знак"/>
    <w:basedOn w:val="a0"/>
    <w:link w:val="a7"/>
    <w:rsid w:val="00DB58B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836FD-7218-44C8-B637-3B4C3C65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COMP</cp:lastModifiedBy>
  <cp:revision>16</cp:revision>
  <cp:lastPrinted>2020-01-17T05:34:00Z</cp:lastPrinted>
  <dcterms:created xsi:type="dcterms:W3CDTF">2024-02-09T12:43:00Z</dcterms:created>
  <dcterms:modified xsi:type="dcterms:W3CDTF">2025-03-06T11:02:00Z</dcterms:modified>
</cp:coreProperties>
</file>