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97" w:rsidRDefault="00313297" w:rsidP="00313297">
      <w:pPr>
        <w:spacing w:after="200" w:line="276" w:lineRule="auto"/>
        <w:rPr>
          <w:rFonts w:ascii="Calibri" w:eastAsia="Calibri" w:hAnsi="Calibri"/>
          <w:color w:val="000000" w:themeColor="text1"/>
        </w:rPr>
      </w:pPr>
      <w:bookmarkStart w:id="0" w:name="_Hlk220506286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297" w:rsidRDefault="00313297" w:rsidP="00313297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313297" w:rsidRDefault="00313297" w:rsidP="00313297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313297" w:rsidRDefault="00313297" w:rsidP="00313297">
      <w:pPr>
        <w:jc w:val="center"/>
        <w:rPr>
          <w:b/>
          <w:caps/>
        </w:rPr>
      </w:pPr>
      <w:r>
        <w:rPr>
          <w:b/>
          <w:caps/>
        </w:rPr>
        <w:t xml:space="preserve">администрация </w:t>
      </w:r>
    </w:p>
    <w:p w:rsidR="00313297" w:rsidRDefault="00313297" w:rsidP="00313297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313297" w:rsidRDefault="00313297" w:rsidP="00313297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313297" w:rsidRDefault="00313297" w:rsidP="00313297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313297" w:rsidRDefault="00313297" w:rsidP="00313297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ПОСТАНОВЛЕНИЕ</w:t>
      </w:r>
    </w:p>
    <w:p w:rsidR="00710761" w:rsidRDefault="00710761" w:rsidP="00313297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313297" w:rsidRDefault="00710761" w:rsidP="00313297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02.02.2026                       </w:t>
      </w:r>
      <w:r w:rsidR="00313297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color w:val="000000" w:themeColor="text1"/>
          <w:sz w:val="28"/>
          <w:szCs w:val="28"/>
        </w:rPr>
        <w:t xml:space="preserve">    </w:t>
      </w:r>
      <w:r w:rsidR="00313297">
        <w:rPr>
          <w:rFonts w:eastAsia="Calibri"/>
          <w:color w:val="000000" w:themeColor="text1"/>
          <w:sz w:val="28"/>
          <w:szCs w:val="28"/>
        </w:rPr>
        <w:t xml:space="preserve">               </w:t>
      </w:r>
      <w:proofErr w:type="gramStart"/>
      <w:r w:rsidR="00313297">
        <w:rPr>
          <w:rFonts w:eastAsia="Calibri"/>
          <w:color w:val="000000" w:themeColor="text1"/>
          <w:sz w:val="28"/>
          <w:szCs w:val="28"/>
        </w:rPr>
        <w:t xml:space="preserve">№  </w:t>
      </w:r>
      <w:r>
        <w:rPr>
          <w:rFonts w:eastAsia="Calibri"/>
          <w:color w:val="000000" w:themeColor="text1"/>
          <w:sz w:val="28"/>
          <w:szCs w:val="28"/>
        </w:rPr>
        <w:t>119</w:t>
      </w:r>
      <w:proofErr w:type="gramEnd"/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93"/>
        <w:gridCol w:w="4178"/>
      </w:tblGrid>
      <w:tr w:rsidR="00313297" w:rsidTr="00313297">
        <w:tc>
          <w:tcPr>
            <w:tcW w:w="5393" w:type="dxa"/>
          </w:tcPr>
          <w:p w:rsidR="00313297" w:rsidRDefault="00313297">
            <w:pPr>
              <w:rPr>
                <w:b/>
                <w:color w:val="000000"/>
              </w:rPr>
            </w:pPr>
          </w:p>
          <w:p w:rsidR="00313297" w:rsidRDefault="00313297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Кировской районной администрации от 19.01.2023 № 72 «Об утверждении муниципальной программы «Обеспечение безопасности жизнедеятельности населения городского поселения «Город </w:t>
            </w:r>
            <w:proofErr w:type="gramStart"/>
            <w:r>
              <w:rPr>
                <w:b/>
                <w:sz w:val="26"/>
                <w:szCs w:val="26"/>
              </w:rPr>
              <w:t xml:space="preserve">Киров»   </w:t>
            </w:r>
            <w:proofErr w:type="gramEnd"/>
            <w:r>
              <w:rPr>
                <w:b/>
                <w:sz w:val="26"/>
                <w:szCs w:val="26"/>
              </w:rPr>
              <w:t xml:space="preserve">         (в ред. постановлений от 05.02.2024 № 147, от 10.02.2025 № 185)                                                               </w:t>
            </w:r>
          </w:p>
        </w:tc>
        <w:tc>
          <w:tcPr>
            <w:tcW w:w="4178" w:type="dxa"/>
          </w:tcPr>
          <w:p w:rsidR="00313297" w:rsidRDefault="00313297">
            <w:pPr>
              <w:jc w:val="both"/>
              <w:rPr>
                <w:b/>
              </w:rPr>
            </w:pPr>
          </w:p>
        </w:tc>
      </w:tr>
    </w:tbl>
    <w:p w:rsidR="00313297" w:rsidRDefault="00313297" w:rsidP="00313297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313297" w:rsidRDefault="00313297" w:rsidP="003132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ст.ст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 Администрация Кировского муниципального округа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313297" w:rsidRDefault="00313297" w:rsidP="00313297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Внести в постановление Кировской районной администрации от 19.01.2023 № 72 «Об утверждении муниципальной программы «Обеспечение безопасности жизнедеятельности населения городского поселения «Город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Киров»   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(в ред. постановления от 05.02.2024 № 147, от 10.02.2025 №185) следующее изменение:</w:t>
      </w:r>
    </w:p>
    <w:p w:rsidR="00313297" w:rsidRDefault="00313297" w:rsidP="003132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приложение к постановлению изложить новой редакции (прилагается). </w:t>
      </w:r>
    </w:p>
    <w:p w:rsidR="00313297" w:rsidRDefault="00313297" w:rsidP="00313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313297" w:rsidRDefault="00313297" w:rsidP="003132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3297" w:rsidRDefault="00313297" w:rsidP="003132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3297" w:rsidRDefault="00313297" w:rsidP="00313297">
      <w:pPr>
        <w:pStyle w:val="ab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Кировского муниципального</w:t>
      </w:r>
    </w:p>
    <w:p w:rsidR="00313297" w:rsidRDefault="00313297" w:rsidP="00313297">
      <w:pPr>
        <w:pStyle w:val="ab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округа Калужской области                                                                       И.Н. Феденков</w:t>
      </w: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13297" w:rsidRDefault="00313297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644CB4" w:rsidRDefault="003C06FF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 w:rsidRPr="003B651C">
        <w:rPr>
          <w:rFonts w:ascii="Times New Roman" w:hAnsi="Times New Roman"/>
          <w:b/>
          <w:sz w:val="26"/>
          <w:szCs w:val="26"/>
        </w:rPr>
        <w:lastRenderedPageBreak/>
        <w:t>Приложение</w:t>
      </w:r>
      <w:r w:rsidR="000F6182" w:rsidRPr="003B651C">
        <w:rPr>
          <w:rFonts w:ascii="Times New Roman" w:hAnsi="Times New Roman"/>
          <w:b/>
          <w:sz w:val="26"/>
          <w:szCs w:val="26"/>
        </w:rPr>
        <w:t xml:space="preserve"> </w:t>
      </w:r>
    </w:p>
    <w:p w:rsidR="000F6182" w:rsidRPr="003B651C" w:rsidRDefault="003C06FF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 w:rsidRPr="003B651C">
        <w:rPr>
          <w:rFonts w:ascii="Times New Roman" w:hAnsi="Times New Roman"/>
          <w:b/>
          <w:sz w:val="26"/>
          <w:szCs w:val="26"/>
        </w:rPr>
        <w:t>к постановлению</w:t>
      </w:r>
    </w:p>
    <w:p w:rsidR="00281A7A" w:rsidRDefault="00644CB4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0F6182" w:rsidRPr="003B651C">
        <w:rPr>
          <w:rFonts w:ascii="Times New Roman" w:hAnsi="Times New Roman"/>
          <w:b/>
          <w:sz w:val="26"/>
          <w:szCs w:val="26"/>
        </w:rPr>
        <w:t>Кировско</w:t>
      </w:r>
      <w:r>
        <w:rPr>
          <w:rFonts w:ascii="Times New Roman" w:hAnsi="Times New Roman"/>
          <w:b/>
          <w:sz w:val="26"/>
          <w:szCs w:val="26"/>
        </w:rPr>
        <w:t xml:space="preserve">го </w:t>
      </w:r>
    </w:p>
    <w:p w:rsidR="000F6182" w:rsidRPr="003B651C" w:rsidRDefault="00281A7A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</w:t>
      </w:r>
      <w:r w:rsidR="00644CB4">
        <w:rPr>
          <w:rFonts w:ascii="Times New Roman" w:hAnsi="Times New Roman"/>
          <w:b/>
          <w:sz w:val="26"/>
          <w:szCs w:val="26"/>
        </w:rPr>
        <w:t>униципального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644CB4">
        <w:rPr>
          <w:rFonts w:ascii="Times New Roman" w:hAnsi="Times New Roman"/>
          <w:b/>
          <w:sz w:val="26"/>
          <w:szCs w:val="26"/>
        </w:rPr>
        <w:t xml:space="preserve">округа </w:t>
      </w:r>
    </w:p>
    <w:p w:rsidR="003C06FF" w:rsidRPr="00644CB4" w:rsidRDefault="003C06FF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 w:rsidRPr="00644CB4">
        <w:rPr>
          <w:rFonts w:ascii="Times New Roman" w:hAnsi="Times New Roman"/>
          <w:b/>
          <w:sz w:val="26"/>
          <w:szCs w:val="26"/>
        </w:rPr>
        <w:t xml:space="preserve">от </w:t>
      </w:r>
      <w:r w:rsidR="00710761">
        <w:rPr>
          <w:rFonts w:ascii="Times New Roman" w:hAnsi="Times New Roman"/>
          <w:b/>
          <w:sz w:val="26"/>
          <w:szCs w:val="26"/>
        </w:rPr>
        <w:t>02.02.2026</w:t>
      </w:r>
      <w:r w:rsidR="00644CB4" w:rsidRPr="00644CB4">
        <w:rPr>
          <w:rFonts w:ascii="Times New Roman" w:hAnsi="Times New Roman"/>
          <w:b/>
          <w:sz w:val="26"/>
          <w:szCs w:val="26"/>
        </w:rPr>
        <w:t xml:space="preserve"> г. </w:t>
      </w:r>
      <w:r w:rsidRPr="00644CB4">
        <w:rPr>
          <w:rFonts w:ascii="Times New Roman" w:hAnsi="Times New Roman"/>
          <w:b/>
          <w:sz w:val="26"/>
          <w:szCs w:val="26"/>
        </w:rPr>
        <w:t xml:space="preserve"> №</w:t>
      </w:r>
      <w:r w:rsidR="00710761">
        <w:rPr>
          <w:rFonts w:ascii="Times New Roman" w:hAnsi="Times New Roman"/>
          <w:b/>
          <w:sz w:val="26"/>
          <w:szCs w:val="26"/>
        </w:rPr>
        <w:t xml:space="preserve"> 119</w:t>
      </w:r>
      <w:bookmarkStart w:id="1" w:name="_GoBack"/>
      <w:bookmarkEnd w:id="1"/>
    </w:p>
    <w:bookmarkEnd w:id="0"/>
    <w:p w:rsidR="003C06FF" w:rsidRPr="00644CB4" w:rsidRDefault="003C06FF" w:rsidP="006F464E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</w:p>
    <w:p w:rsidR="003A1D12" w:rsidRDefault="003A1D12" w:rsidP="003A1D12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bookmarkStart w:id="2" w:name="sub_100"/>
      <w:r>
        <w:rPr>
          <w:rFonts w:ascii="Times New Roman" w:hAnsi="Times New Roman"/>
          <w:b/>
          <w:sz w:val="26"/>
          <w:szCs w:val="26"/>
        </w:rPr>
        <w:t>ПАСПОРТ</w:t>
      </w:r>
    </w:p>
    <w:p w:rsidR="003A1D12" w:rsidRDefault="003A1D12" w:rsidP="003A1D12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53424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программы</w:t>
      </w:r>
      <w:proofErr w:type="gramEnd"/>
    </w:p>
    <w:p w:rsidR="003A1D12" w:rsidRDefault="003A1D12" w:rsidP="003A1D12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53424A">
        <w:rPr>
          <w:rFonts w:ascii="Times New Roman" w:hAnsi="Times New Roman"/>
          <w:b/>
          <w:sz w:val="26"/>
          <w:szCs w:val="26"/>
        </w:rPr>
        <w:t>«Обеспечение безопасности жизнедеятельности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3A1D12" w:rsidRDefault="003A1D12" w:rsidP="003A1D12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населения </w:t>
      </w:r>
      <w:r w:rsidR="00AB2F3E">
        <w:rPr>
          <w:rFonts w:ascii="Times New Roman" w:hAnsi="Times New Roman"/>
          <w:b/>
          <w:sz w:val="26"/>
          <w:szCs w:val="26"/>
        </w:rPr>
        <w:t xml:space="preserve">городского </w:t>
      </w:r>
      <w:proofErr w:type="gramStart"/>
      <w:r w:rsidR="00AB2F3E">
        <w:rPr>
          <w:rFonts w:ascii="Times New Roman" w:hAnsi="Times New Roman"/>
          <w:b/>
          <w:sz w:val="26"/>
          <w:szCs w:val="26"/>
        </w:rPr>
        <w:t>поселения</w:t>
      </w:r>
      <w:r w:rsidR="00461A8F">
        <w:rPr>
          <w:rFonts w:ascii="Times New Roman" w:hAnsi="Times New Roman"/>
          <w:b/>
          <w:sz w:val="26"/>
          <w:szCs w:val="26"/>
        </w:rPr>
        <w:t xml:space="preserve"> </w:t>
      </w:r>
      <w:r w:rsidRPr="0053424A">
        <w:rPr>
          <w:rFonts w:ascii="Times New Roman" w:hAnsi="Times New Roman"/>
          <w:b/>
          <w:sz w:val="26"/>
          <w:szCs w:val="26"/>
        </w:rPr>
        <w:t xml:space="preserve"> «</w:t>
      </w:r>
      <w:proofErr w:type="gramEnd"/>
      <w:r>
        <w:rPr>
          <w:rFonts w:ascii="Times New Roman" w:hAnsi="Times New Roman"/>
          <w:b/>
          <w:sz w:val="26"/>
          <w:szCs w:val="26"/>
        </w:rPr>
        <w:t>Город Киров</w:t>
      </w:r>
      <w:r w:rsidRPr="0053424A">
        <w:rPr>
          <w:rFonts w:ascii="Times New Roman" w:hAnsi="Times New Roman"/>
          <w:b/>
          <w:sz w:val="26"/>
          <w:szCs w:val="26"/>
        </w:rPr>
        <w:t>»</w:t>
      </w:r>
    </w:p>
    <w:p w:rsidR="003A1D12" w:rsidRPr="0074731E" w:rsidRDefault="003A1D12" w:rsidP="003A1D12">
      <w:pPr>
        <w:pStyle w:val="ab"/>
        <w:jc w:val="center"/>
        <w:rPr>
          <w:rFonts w:ascii="Times New Roman" w:hAnsi="Times New Roman"/>
          <w:sz w:val="26"/>
          <w:szCs w:val="26"/>
        </w:rPr>
      </w:pPr>
      <w:r w:rsidRPr="0074731E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1368"/>
        <w:gridCol w:w="1234"/>
        <w:gridCol w:w="816"/>
        <w:gridCol w:w="850"/>
        <w:gridCol w:w="851"/>
        <w:gridCol w:w="850"/>
        <w:gridCol w:w="850"/>
        <w:gridCol w:w="992"/>
      </w:tblGrid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53424A" w:rsidRDefault="003A1D12" w:rsidP="00880C8D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1 Ответственный исполнитель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Pr="0053424A" w:rsidRDefault="003A1D12" w:rsidP="00880C8D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делам ГО и ЧС, мобилизационной работе Кировской районной администрации     </w:t>
            </w:r>
          </w:p>
        </w:tc>
      </w:tr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53424A" w:rsidRDefault="003A1D12" w:rsidP="00880C8D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 Соисполнители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Default="003A1D12" w:rsidP="00880C8D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  <w:r w:rsidRPr="0053424A">
              <w:rPr>
                <w:sz w:val="26"/>
                <w:szCs w:val="26"/>
              </w:rPr>
              <w:t xml:space="preserve"> «ЕДДС </w:t>
            </w:r>
            <w:r>
              <w:rPr>
                <w:sz w:val="26"/>
                <w:szCs w:val="26"/>
              </w:rPr>
              <w:t xml:space="preserve">Кировского </w:t>
            </w:r>
            <w:r w:rsidRPr="0053424A">
              <w:rPr>
                <w:sz w:val="26"/>
                <w:szCs w:val="26"/>
              </w:rPr>
              <w:t>район»</w:t>
            </w:r>
            <w:r w:rsidR="00CD5D5B">
              <w:rPr>
                <w:sz w:val="26"/>
                <w:szCs w:val="26"/>
              </w:rPr>
              <w:t xml:space="preserve"> (далее – МКУ «ЕДДС»).</w:t>
            </w:r>
          </w:p>
          <w:p w:rsidR="003A1D12" w:rsidRPr="0053424A" w:rsidRDefault="003A1D12" w:rsidP="00880C8D">
            <w:pPr>
              <w:jc w:val="both"/>
            </w:pPr>
          </w:p>
        </w:tc>
      </w:tr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500F75" w:rsidRDefault="003A1D12" w:rsidP="00880C8D">
            <w:pPr>
              <w:pStyle w:val="ae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3 Участники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5B" w:rsidRDefault="00CD5D5B" w:rsidP="00CD5D5B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«ЕДДС»).</w:t>
            </w:r>
          </w:p>
          <w:p w:rsidR="003A1D12" w:rsidRPr="00500F75" w:rsidRDefault="003A1D12" w:rsidP="00880C8D">
            <w:pPr>
              <w:jc w:val="both"/>
            </w:pPr>
          </w:p>
        </w:tc>
      </w:tr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DD056C" w:rsidRDefault="003A1D12" w:rsidP="00880C8D">
            <w:pPr>
              <w:pStyle w:val="ae"/>
              <w:rPr>
                <w:sz w:val="26"/>
                <w:szCs w:val="26"/>
              </w:rPr>
            </w:pPr>
            <w:r w:rsidRPr="00DD056C">
              <w:rPr>
                <w:sz w:val="26"/>
                <w:szCs w:val="26"/>
              </w:rPr>
              <w:t>4 Цель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Pr="00DD056C" w:rsidRDefault="003A1D12" w:rsidP="00880C8D">
            <w:pPr>
              <w:pStyle w:val="ae"/>
              <w:jc w:val="both"/>
              <w:rPr>
                <w:sz w:val="26"/>
                <w:szCs w:val="26"/>
              </w:rPr>
            </w:pPr>
            <w:r w:rsidRPr="00DD056C">
              <w:rPr>
                <w:rFonts w:ascii="Times New Roman" w:hAnsi="Times New Roman"/>
                <w:sz w:val="26"/>
                <w:szCs w:val="26"/>
              </w:rPr>
              <w:t xml:space="preserve">Повышение уровня защищенности населения и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DD056C">
              <w:rPr>
                <w:rFonts w:ascii="Times New Roman" w:hAnsi="Times New Roman"/>
                <w:sz w:val="26"/>
                <w:szCs w:val="26"/>
              </w:rPr>
              <w:t xml:space="preserve"> района от опасностей, возникающих </w:t>
            </w:r>
            <w:r w:rsidRPr="00DD056C">
              <w:rPr>
                <w:sz w:val="26"/>
                <w:szCs w:val="26"/>
              </w:rPr>
              <w:t xml:space="preserve">при чрезвычайных ситуациях </w:t>
            </w:r>
            <w:r>
              <w:rPr>
                <w:sz w:val="26"/>
                <w:szCs w:val="26"/>
              </w:rPr>
              <w:t xml:space="preserve">природного и техногенного характера </w:t>
            </w:r>
            <w:r w:rsidRPr="00DD056C">
              <w:rPr>
                <w:sz w:val="26"/>
                <w:szCs w:val="26"/>
              </w:rPr>
              <w:t xml:space="preserve">(далее – ЧС), пожарах </w:t>
            </w:r>
            <w:r>
              <w:rPr>
                <w:sz w:val="26"/>
                <w:szCs w:val="26"/>
              </w:rPr>
              <w:t xml:space="preserve">и </w:t>
            </w:r>
            <w:r w:rsidRPr="00DD056C">
              <w:rPr>
                <w:sz w:val="26"/>
                <w:szCs w:val="26"/>
              </w:rPr>
              <w:t>иных происшествиях, а также при военных конфликтах или вследствие этих конфликтов</w:t>
            </w:r>
            <w:r>
              <w:rPr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EAA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от угроз терроризма.</w:t>
            </w:r>
          </w:p>
        </w:tc>
      </w:tr>
      <w:tr w:rsidR="003A1D12" w:rsidRPr="00863EF8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863EF8" w:rsidRDefault="003A1D12" w:rsidP="00880C8D">
            <w:pPr>
              <w:pStyle w:val="ae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5 Задачи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Pr="00863EF8" w:rsidRDefault="003A1D12" w:rsidP="00880C8D">
            <w:pPr>
              <w:pStyle w:val="ae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EF8">
              <w:rPr>
                <w:rFonts w:ascii="Times New Roman" w:hAnsi="Times New Roman"/>
                <w:sz w:val="26"/>
                <w:szCs w:val="26"/>
              </w:rPr>
              <w:t>- Обеспечение предупреждения и ликвидации ЧС, пожаров и происшествий на водных объектах на территории муниципального района;</w:t>
            </w:r>
          </w:p>
          <w:p w:rsidR="003A1D12" w:rsidRPr="00863EF8" w:rsidRDefault="003A1D12" w:rsidP="00880C8D">
            <w:pPr>
              <w:jc w:val="both"/>
              <w:rPr>
                <w:sz w:val="26"/>
                <w:szCs w:val="26"/>
              </w:rPr>
            </w:pPr>
            <w:r w:rsidRPr="00863EF8">
              <w:t>- </w:t>
            </w:r>
            <w:r w:rsidRPr="00863EF8">
              <w:rPr>
                <w:sz w:val="26"/>
                <w:szCs w:val="26"/>
              </w:rPr>
              <w:t>обеспечение и поддержание высокой готовности сил и средств ГО, районного звена ТП РСЧС Калужской области;</w:t>
            </w:r>
          </w:p>
          <w:p w:rsidR="003A1D12" w:rsidRPr="00863EF8" w:rsidRDefault="003A1D12" w:rsidP="00880C8D">
            <w:pPr>
              <w:jc w:val="both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- повышение эффективности мер по обеспечению безопасности людей на водных объектах;</w:t>
            </w:r>
          </w:p>
          <w:p w:rsidR="003A1D12" w:rsidRDefault="003A1D12" w:rsidP="00880C8D">
            <w:pPr>
              <w:jc w:val="both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- обеспечение повышения уровня защищенности населения и</w:t>
            </w:r>
            <w:r>
              <w:rPr>
                <w:sz w:val="26"/>
                <w:szCs w:val="26"/>
              </w:rPr>
              <w:t> </w:t>
            </w:r>
            <w:r w:rsidRPr="00863EF8">
              <w:rPr>
                <w:sz w:val="26"/>
                <w:szCs w:val="26"/>
              </w:rPr>
              <w:t>территории муниципального района от пожаров</w:t>
            </w:r>
            <w:r>
              <w:rPr>
                <w:sz w:val="26"/>
                <w:szCs w:val="26"/>
              </w:rPr>
              <w:t>;</w:t>
            </w:r>
          </w:p>
          <w:p w:rsidR="003A1D12" w:rsidRPr="00863EF8" w:rsidRDefault="003A1D12" w:rsidP="00880C8D">
            <w:pPr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>у</w:t>
            </w:r>
            <w:r w:rsidRPr="000D4BEA">
              <w:rPr>
                <w:sz w:val="26"/>
                <w:szCs w:val="26"/>
              </w:rPr>
              <w:t>частие в профилактике терроризма, а также в минимизации и (или) ликвидации последствий его проявлений.</w:t>
            </w:r>
          </w:p>
        </w:tc>
      </w:tr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53424A" w:rsidRDefault="003A1D12" w:rsidP="00880C8D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6 Основные мероприятия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D5B" w:rsidRPr="00CD5D5B" w:rsidRDefault="003A1D12" w:rsidP="00CD5D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5D5B">
              <w:rPr>
                <w:sz w:val="26"/>
                <w:szCs w:val="26"/>
              </w:rPr>
              <w:t>- </w:t>
            </w:r>
            <w:r w:rsidR="00CD5D5B" w:rsidRPr="00CD5D5B">
              <w:rPr>
                <w:sz w:val="26"/>
                <w:szCs w:val="26"/>
              </w:rPr>
              <w:t>мероприятия по обеспечению пожарной безопасности:</w:t>
            </w:r>
          </w:p>
          <w:p w:rsidR="00CD5D5B" w:rsidRPr="00CD5D5B" w:rsidRDefault="00CD5D5B" w:rsidP="00CD5D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5D5B">
              <w:rPr>
                <w:sz w:val="26"/>
                <w:szCs w:val="26"/>
              </w:rPr>
              <w:t>-мероприятия по обеспечению безопасности людей на водных объектах:</w:t>
            </w:r>
          </w:p>
          <w:p w:rsidR="00CD5D5B" w:rsidRPr="00CD5D5B" w:rsidRDefault="00CD5D5B" w:rsidP="00CD5D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5D5B">
              <w:rPr>
                <w:sz w:val="26"/>
                <w:szCs w:val="26"/>
              </w:rPr>
              <w:t>- мероприятия по профилактике терроризма и экстремизма.</w:t>
            </w:r>
          </w:p>
          <w:p w:rsidR="003A1D12" w:rsidRPr="000D4BEA" w:rsidRDefault="003A1D12" w:rsidP="00880C8D">
            <w:pPr>
              <w:jc w:val="both"/>
              <w:rPr>
                <w:sz w:val="26"/>
                <w:szCs w:val="26"/>
              </w:rPr>
            </w:pPr>
          </w:p>
        </w:tc>
      </w:tr>
      <w:tr w:rsidR="003A1D12" w:rsidRPr="00C914E6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C914E6" w:rsidRDefault="003A1D12" w:rsidP="00880C8D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C914E6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Pr="00C914E6" w:rsidRDefault="003A1D12" w:rsidP="00880C8D">
            <w:pPr>
              <w:pStyle w:val="ae"/>
              <w:jc w:val="both"/>
              <w:rPr>
                <w:sz w:val="26"/>
                <w:szCs w:val="26"/>
              </w:rPr>
            </w:pPr>
            <w:r w:rsidRPr="00C914E6">
              <w:rPr>
                <w:sz w:val="26"/>
                <w:szCs w:val="26"/>
              </w:rPr>
              <w:t>Сведения об индикаторах муниципальной программы по годам представлены в разделе 2 «Индикаторы достижения целей и решения задач муниципальной программы»</w:t>
            </w:r>
          </w:p>
        </w:tc>
      </w:tr>
      <w:tr w:rsidR="003A1D12" w:rsidRPr="0053424A" w:rsidTr="00A33E1C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2" w:rsidRPr="0053424A" w:rsidRDefault="003A1D12" w:rsidP="00880C8D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53424A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D12" w:rsidRPr="0053424A" w:rsidRDefault="003A1D12" w:rsidP="00CD5D5B">
            <w:pPr>
              <w:pStyle w:val="ae"/>
              <w:jc w:val="both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53424A">
              <w:rPr>
                <w:sz w:val="26"/>
                <w:szCs w:val="26"/>
              </w:rPr>
              <w:t> - 20</w:t>
            </w:r>
            <w:r w:rsidR="00CD5D5B">
              <w:rPr>
                <w:sz w:val="26"/>
                <w:szCs w:val="26"/>
              </w:rPr>
              <w:t>28</w:t>
            </w:r>
            <w:r w:rsidRPr="0053424A">
              <w:rPr>
                <w:sz w:val="26"/>
                <w:szCs w:val="26"/>
              </w:rPr>
              <w:t> годы, в один этап</w:t>
            </w:r>
          </w:p>
        </w:tc>
      </w:tr>
      <w:tr w:rsidR="00A33E1C" w:rsidRPr="0053424A" w:rsidTr="00644CB4">
        <w:trPr>
          <w:cantSplit/>
          <w:trHeight w:val="1120"/>
        </w:trPr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3424A">
              <w:rPr>
                <w:sz w:val="26"/>
                <w:szCs w:val="26"/>
              </w:rPr>
              <w:t xml:space="preserve"> Объемы финансирования муниципальной </w:t>
            </w:r>
            <w:r w:rsidRPr="0053424A"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  <w:r w:rsidRPr="00A33E1C">
              <w:lastRenderedPageBreak/>
              <w:t>Наименование показателя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  <w:r w:rsidRPr="00A33E1C">
              <w:t>Всего (руб.)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A33E1C">
            <w:pPr>
              <w:pStyle w:val="ad"/>
              <w:jc w:val="center"/>
            </w:pPr>
            <w:r w:rsidRPr="00A33E1C">
              <w:t>в том числе по годам и источникам финансирования:</w:t>
            </w:r>
          </w:p>
        </w:tc>
      </w:tr>
      <w:tr w:rsidR="00A33E1C" w:rsidRPr="0053424A" w:rsidTr="00A33E1C">
        <w:trPr>
          <w:cantSplit/>
          <w:trHeight w:val="371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d"/>
              <w:jc w:val="center"/>
            </w:pPr>
            <w:r w:rsidRPr="00A33E1C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d"/>
              <w:jc w:val="center"/>
            </w:pPr>
            <w:r w:rsidRPr="00A33E1C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d"/>
              <w:jc w:val="center"/>
            </w:pPr>
            <w:r w:rsidRPr="00A33E1C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d"/>
              <w:jc w:val="center"/>
            </w:pPr>
            <w:r w:rsidRPr="00A33E1C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d"/>
              <w:jc w:val="center"/>
            </w:pPr>
            <w:r w:rsidRPr="00A33E1C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  <w:r w:rsidRPr="00A33E1C">
              <w:t>2028</w:t>
            </w:r>
          </w:p>
        </w:tc>
      </w:tr>
      <w:tr w:rsidR="00A33E1C" w:rsidRPr="0053424A" w:rsidTr="00644CB4">
        <w:trPr>
          <w:cantSplit/>
          <w:trHeight w:val="1317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e"/>
            </w:pPr>
            <w:r w:rsidRPr="00A33E1C">
              <w:t>Всего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644CB4" w:rsidP="00644CB4">
            <w:pPr>
              <w:pStyle w:val="ad"/>
              <w:ind w:left="113" w:right="113"/>
            </w:pPr>
            <w:r>
              <w:rPr>
                <w:sz w:val="26"/>
                <w:szCs w:val="26"/>
              </w:rPr>
              <w:t>7 033 000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922</w:t>
            </w:r>
            <w:r w:rsidR="00644CB4"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976</w:t>
            </w:r>
            <w:r w:rsidR="00644CB4"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120 000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000</w:t>
            </w:r>
            <w:r w:rsidR="00644CB4"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400</w:t>
            </w:r>
            <w:r w:rsidR="00644CB4"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615</w:t>
            </w:r>
            <w:r w:rsidR="00644CB4">
              <w:t xml:space="preserve"> 000</w:t>
            </w:r>
          </w:p>
        </w:tc>
      </w:tr>
      <w:tr w:rsidR="00A33E1C" w:rsidRPr="0053424A" w:rsidTr="00644CB4">
        <w:trPr>
          <w:cantSplit/>
          <w:trHeight w:val="413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e"/>
            </w:pPr>
            <w:r w:rsidRPr="00A33E1C">
              <w:t>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A33E1C" w:rsidP="00644CB4">
            <w:pPr>
              <w:pStyle w:val="ad"/>
              <w:ind w:left="113" w:right="113"/>
            </w:pPr>
          </w:p>
        </w:tc>
      </w:tr>
      <w:tr w:rsidR="00A33E1C" w:rsidRPr="0053424A" w:rsidTr="00644CB4">
        <w:trPr>
          <w:cantSplit/>
          <w:trHeight w:val="1263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e"/>
            </w:pPr>
            <w:r w:rsidRPr="00A33E1C">
              <w:t>средства местного бюджета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644CB4" w:rsidP="00644CB4">
            <w:pPr>
              <w:pStyle w:val="ad"/>
              <w:ind w:left="113" w:right="113"/>
            </w:pPr>
            <w:r>
              <w:rPr>
                <w:sz w:val="26"/>
                <w:szCs w:val="26"/>
              </w:rPr>
              <w:t>7 033 000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 xml:space="preserve">922 </w:t>
            </w:r>
            <w:r w:rsidR="00644CB4"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976</w:t>
            </w:r>
            <w:r w:rsidR="00644CB4"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120 000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000</w:t>
            </w:r>
            <w:r w:rsidR="00644CB4"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400</w:t>
            </w:r>
            <w:r w:rsidR="00644CB4"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33E1C" w:rsidRPr="00A33E1C" w:rsidRDefault="00BA215E" w:rsidP="00644CB4">
            <w:pPr>
              <w:pStyle w:val="ad"/>
              <w:ind w:left="113" w:right="113"/>
            </w:pPr>
            <w:r>
              <w:t>1</w:t>
            </w:r>
            <w:r w:rsidR="00644CB4">
              <w:t> </w:t>
            </w:r>
            <w:r>
              <w:t>615</w:t>
            </w:r>
            <w:r w:rsidR="00644CB4">
              <w:t xml:space="preserve"> 000</w:t>
            </w:r>
          </w:p>
        </w:tc>
      </w:tr>
      <w:tr w:rsidR="00A33E1C" w:rsidRPr="0053424A" w:rsidTr="00A33E1C">
        <w:trPr>
          <w:cantSplit/>
          <w:trHeight w:val="557"/>
        </w:trPr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E1C" w:rsidRDefault="00A33E1C" w:rsidP="00880C8D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E7389A">
            <w:pPr>
              <w:pStyle w:val="ae"/>
            </w:pPr>
            <w:r w:rsidRPr="00A33E1C">
              <w:t>собственные средства организаций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3E1C" w:rsidRPr="00A33E1C" w:rsidRDefault="00A33E1C" w:rsidP="00880C8D">
            <w:pPr>
              <w:pStyle w:val="ad"/>
            </w:pPr>
          </w:p>
        </w:tc>
      </w:tr>
      <w:tr w:rsidR="003A1D12" w:rsidRPr="0053424A" w:rsidTr="00A33E1C">
        <w:trPr>
          <w:cantSplit/>
          <w:trHeight w:val="963"/>
        </w:trPr>
        <w:tc>
          <w:tcPr>
            <w:tcW w:w="101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A1D12" w:rsidRPr="0053424A" w:rsidRDefault="003A1D12" w:rsidP="00880C8D">
            <w:pPr>
              <w:pStyle w:val="ad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мероприятий программы за счет средств местного бюджета ежегодно уточняется в соответствии с решениями органов местного самоуправления при формировании бюджета на очередной финансовый период.</w:t>
            </w:r>
          </w:p>
        </w:tc>
      </w:tr>
      <w:tr w:rsidR="003A1D12" w:rsidRPr="0053424A" w:rsidTr="00A33E1C">
        <w:trPr>
          <w:cantSplit/>
          <w:trHeight w:val="1403"/>
        </w:trPr>
        <w:tc>
          <w:tcPr>
            <w:tcW w:w="2380" w:type="dxa"/>
            <w:tcBorders>
              <w:top w:val="single" w:sz="4" w:space="0" w:color="auto"/>
              <w:right w:val="single" w:sz="4" w:space="0" w:color="auto"/>
            </w:tcBorders>
          </w:tcPr>
          <w:p w:rsidR="003A1D12" w:rsidRPr="00D36EFD" w:rsidRDefault="003A1D12" w:rsidP="00880C8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 w:rsidRPr="00D36EFD">
              <w:rPr>
                <w:rFonts w:eastAsia="Calibri"/>
                <w:sz w:val="26"/>
                <w:szCs w:val="26"/>
              </w:rPr>
              <w:t xml:space="preserve">. Ожидаемые </w:t>
            </w:r>
            <w:r w:rsidRPr="00950AA8">
              <w:rPr>
                <w:rFonts w:eastAsiaTheme="minorEastAsia"/>
                <w:sz w:val="26"/>
                <w:szCs w:val="26"/>
              </w:rPr>
              <w:t>результаты</w:t>
            </w:r>
            <w:r w:rsidRPr="00D36EFD">
              <w:rPr>
                <w:rFonts w:eastAsia="Calibri"/>
                <w:sz w:val="26"/>
                <w:szCs w:val="26"/>
              </w:rPr>
              <w:t xml:space="preserve"> реализации программы</w:t>
            </w: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3A1D12" w:rsidRPr="00D36EFD" w:rsidRDefault="003A1D12" w:rsidP="00880C8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подготовки специальных формирований и</w:t>
            </w:r>
          </w:p>
          <w:p w:rsidR="003A1D12" w:rsidRPr="00D36EFD" w:rsidRDefault="003A1D12" w:rsidP="00880C8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населения к предупреждению ЧС;</w:t>
            </w:r>
          </w:p>
          <w:p w:rsidR="003A1D12" w:rsidRPr="00D36EFD" w:rsidRDefault="003A1D12" w:rsidP="00880C8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уровня защиты населения от ЧС природного и техногенного характера;</w:t>
            </w:r>
          </w:p>
          <w:p w:rsidR="003A1D12" w:rsidRPr="00D36EFD" w:rsidRDefault="003A1D12" w:rsidP="00880C8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материального ущерба от ЧС; </w:t>
            </w:r>
          </w:p>
          <w:p w:rsidR="003A1D12" w:rsidRPr="00D36EFD" w:rsidRDefault="003A1D12" w:rsidP="00880C8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привлечение организаций различных форм собственности к решению вопросов в области ГО</w:t>
            </w:r>
            <w:r w:rsidR="008C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A1D12" w:rsidRPr="00D36EFD" w:rsidRDefault="003A1D12" w:rsidP="008C1DD6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C914E6" w:rsidRDefault="00C914E6" w:rsidP="006F464E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950AA8" w:rsidRDefault="00950AA8" w:rsidP="006F464E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500F75" w:rsidRDefault="006625E5" w:rsidP="006F464E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</w:rPr>
        <w:t>1</w:t>
      </w:r>
      <w:r w:rsidR="006F464E" w:rsidRPr="00500F75">
        <w:rPr>
          <w:rFonts w:ascii="Times New Roman" w:eastAsia="Times New Roman" w:hAnsi="Times New Roman" w:cs="Times New Roman"/>
          <w:bCs w:val="0"/>
          <w:color w:val="auto"/>
        </w:rPr>
        <w:t>. </w:t>
      </w:r>
      <w:r w:rsidR="004566F5" w:rsidRPr="00500F75">
        <w:rPr>
          <w:rFonts w:ascii="Times New Roman" w:eastAsia="Times New Roman" w:hAnsi="Times New Roman" w:cs="Times New Roman"/>
          <w:bCs w:val="0"/>
          <w:color w:val="auto"/>
        </w:rPr>
        <w:t>Приоритеты муниципальной политики</w:t>
      </w:r>
      <w:r w:rsidR="00500F75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</w:p>
    <w:p w:rsidR="006F464E" w:rsidRPr="00500F75" w:rsidRDefault="004566F5" w:rsidP="006F464E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</w:rPr>
      </w:pPr>
      <w:r w:rsidRPr="00500F75">
        <w:rPr>
          <w:rFonts w:ascii="Times New Roman" w:eastAsia="Times New Roman" w:hAnsi="Times New Roman" w:cs="Times New Roman"/>
          <w:bCs w:val="0"/>
          <w:color w:val="auto"/>
        </w:rPr>
        <w:t>в сфере реализации муниципальной программы</w:t>
      </w:r>
    </w:p>
    <w:bookmarkEnd w:id="2"/>
    <w:p w:rsidR="004566F5" w:rsidRPr="006F464E" w:rsidRDefault="004566F5" w:rsidP="006F464E">
      <w:pPr>
        <w:ind w:firstLine="709"/>
        <w:jc w:val="both"/>
        <w:rPr>
          <w:b/>
          <w:sz w:val="26"/>
          <w:szCs w:val="26"/>
        </w:rPr>
      </w:pPr>
    </w:p>
    <w:p w:rsidR="004566F5" w:rsidRPr="004566F5" w:rsidRDefault="004566F5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4566F5">
        <w:rPr>
          <w:sz w:val="26"/>
          <w:szCs w:val="26"/>
        </w:rPr>
        <w:t xml:space="preserve"> программа сформирована в соответствии с приоритетами, определенными стратегическими документами Российской Федерации.</w:t>
      </w:r>
    </w:p>
    <w:p w:rsidR="004566F5" w:rsidRDefault="004566F5" w:rsidP="006F464E">
      <w:pPr>
        <w:ind w:firstLine="709"/>
        <w:jc w:val="both"/>
        <w:rPr>
          <w:sz w:val="26"/>
          <w:szCs w:val="26"/>
        </w:rPr>
      </w:pPr>
      <w:r w:rsidRPr="004566F5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Указом </w:t>
      </w:r>
      <w:r w:rsidRPr="004566F5">
        <w:rPr>
          <w:sz w:val="26"/>
          <w:szCs w:val="26"/>
        </w:rPr>
        <w:t>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31.12.2015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683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>Стратегии национальной безопасности Российской Федерации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>,</w:t>
      </w:r>
      <w:r>
        <w:rPr>
          <w:sz w:val="26"/>
          <w:szCs w:val="26"/>
        </w:rPr>
        <w:t xml:space="preserve"> Указом</w:t>
      </w:r>
      <w:r w:rsidRPr="004566F5">
        <w:rPr>
          <w:sz w:val="26"/>
          <w:szCs w:val="26"/>
        </w:rPr>
        <w:t xml:space="preserve"> 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20.12.2016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696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>Об утверждении Основ государственной политики Российской Федерации в области гражданской обороны на период до 2030 года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 xml:space="preserve">, </w:t>
      </w:r>
      <w:r>
        <w:rPr>
          <w:sz w:val="26"/>
          <w:szCs w:val="26"/>
        </w:rPr>
        <w:t>Указом</w:t>
      </w:r>
      <w:r w:rsidRPr="004566F5">
        <w:rPr>
          <w:sz w:val="26"/>
          <w:szCs w:val="26"/>
        </w:rPr>
        <w:t xml:space="preserve"> Президента Российской </w:t>
      </w:r>
      <w:r>
        <w:rPr>
          <w:sz w:val="26"/>
          <w:szCs w:val="26"/>
        </w:rPr>
        <w:t>Федерации от </w:t>
      </w:r>
      <w:r w:rsidRPr="004566F5">
        <w:rPr>
          <w:sz w:val="26"/>
          <w:szCs w:val="26"/>
        </w:rPr>
        <w:t xml:space="preserve">01.01.2018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2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>Об утверждении Основ государственной политики Российской Федерации в области пожарной безопасности на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>период до 2030 года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 xml:space="preserve">, </w:t>
      </w:r>
      <w:r>
        <w:rPr>
          <w:sz w:val="26"/>
          <w:szCs w:val="26"/>
        </w:rPr>
        <w:t>Указом</w:t>
      </w:r>
      <w:r w:rsidRPr="004566F5">
        <w:rPr>
          <w:sz w:val="26"/>
          <w:szCs w:val="26"/>
        </w:rPr>
        <w:t xml:space="preserve"> 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11.01.2018 </w:t>
      </w:r>
      <w:r>
        <w:rPr>
          <w:sz w:val="26"/>
          <w:szCs w:val="26"/>
        </w:rPr>
        <w:t>№ 12 «</w:t>
      </w:r>
      <w:r w:rsidRPr="004566F5">
        <w:rPr>
          <w:sz w:val="26"/>
          <w:szCs w:val="26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>
        <w:rPr>
          <w:sz w:val="26"/>
          <w:szCs w:val="26"/>
        </w:rPr>
        <w:t>»</w:t>
      </w:r>
      <w:r w:rsidR="006F464E">
        <w:rPr>
          <w:sz w:val="26"/>
          <w:szCs w:val="26"/>
        </w:rPr>
        <w:t xml:space="preserve"> </w:t>
      </w:r>
      <w:r w:rsidRPr="004566F5">
        <w:rPr>
          <w:sz w:val="26"/>
          <w:szCs w:val="26"/>
        </w:rPr>
        <w:t xml:space="preserve">приоритетами в сфере реализации </w:t>
      </w:r>
      <w:r>
        <w:rPr>
          <w:sz w:val="26"/>
          <w:szCs w:val="26"/>
        </w:rPr>
        <w:t>муниципальной</w:t>
      </w:r>
      <w:r w:rsidRPr="004566F5">
        <w:rPr>
          <w:sz w:val="26"/>
          <w:szCs w:val="26"/>
        </w:rPr>
        <w:t xml:space="preserve"> программы следует считать:</w:t>
      </w:r>
    </w:p>
    <w:p w:rsidR="00A45752" w:rsidRPr="00A45752" w:rsidRDefault="00A45752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>повышение эффективности реализации полномочий органов местного самоуправления в области обеспечения безопасности жизнедеятельности населения;</w:t>
      </w:r>
    </w:p>
    <w:p w:rsidR="00A45752" w:rsidRPr="00A45752" w:rsidRDefault="00A45752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 xml:space="preserve">принятие мер по защите населения от </w:t>
      </w:r>
      <w:r>
        <w:rPr>
          <w:sz w:val="26"/>
          <w:szCs w:val="26"/>
        </w:rPr>
        <w:t>ЧС</w:t>
      </w:r>
      <w:r w:rsidRPr="00A45752">
        <w:rPr>
          <w:sz w:val="26"/>
          <w:szCs w:val="26"/>
        </w:rPr>
        <w:t>, а также по снижению риска их возникновения;</w:t>
      </w:r>
    </w:p>
    <w:p w:rsidR="007D6C0A" w:rsidRDefault="007D6C0A" w:rsidP="007D6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 xml:space="preserve">разработка и реализация планов действий по предупреждению и ликвидации </w:t>
      </w:r>
      <w:r>
        <w:rPr>
          <w:sz w:val="26"/>
          <w:szCs w:val="26"/>
        </w:rPr>
        <w:t>ЧС;</w:t>
      </w:r>
    </w:p>
    <w:p w:rsidR="00A45752" w:rsidRDefault="001B2F33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B2F33">
        <w:rPr>
          <w:sz w:val="26"/>
          <w:szCs w:val="26"/>
        </w:rPr>
        <w:t>создание, размещение, обеспечение эффективного функционирования и развития подразделений муниципальной и добровольной пожарной охраны;</w:t>
      </w:r>
    </w:p>
    <w:p w:rsidR="001B2F33" w:rsidRPr="001B2F33" w:rsidRDefault="0054203B" w:rsidP="001B2F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B2F33" w:rsidRPr="001B2F33">
        <w:rPr>
          <w:sz w:val="26"/>
          <w:szCs w:val="26"/>
        </w:rPr>
        <w:t xml:space="preserve">организация мероприятий по обеспечению пожарной безопасности </w:t>
      </w:r>
      <w:r>
        <w:rPr>
          <w:sz w:val="26"/>
          <w:szCs w:val="26"/>
        </w:rPr>
        <w:t xml:space="preserve">на территории </w:t>
      </w:r>
      <w:r w:rsidR="00E16E4D">
        <w:rPr>
          <w:sz w:val="26"/>
          <w:szCs w:val="26"/>
        </w:rPr>
        <w:t>городского поселения</w:t>
      </w:r>
      <w:r w:rsidR="001B2F33" w:rsidRPr="001B2F33">
        <w:rPr>
          <w:sz w:val="26"/>
          <w:szCs w:val="26"/>
        </w:rPr>
        <w:t>;</w:t>
      </w:r>
    </w:p>
    <w:p w:rsidR="00A45752" w:rsidRPr="006F464E" w:rsidRDefault="0054203B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B2F33" w:rsidRPr="001B2F33">
        <w:rPr>
          <w:sz w:val="26"/>
          <w:szCs w:val="26"/>
        </w:rPr>
        <w:t>осуществление взаимодействия с организациями и гражданами в области пожарной безопасности</w:t>
      </w:r>
      <w:r>
        <w:rPr>
          <w:sz w:val="26"/>
          <w:szCs w:val="26"/>
        </w:rPr>
        <w:t xml:space="preserve">, </w:t>
      </w:r>
      <w:r w:rsidR="001B2F33" w:rsidRPr="001B2F33">
        <w:rPr>
          <w:sz w:val="26"/>
          <w:szCs w:val="26"/>
        </w:rPr>
        <w:t>организация обучения населения мерам пожарной безопасности.</w:t>
      </w:r>
    </w:p>
    <w:p w:rsidR="000D4BEA" w:rsidRPr="00E45229" w:rsidRDefault="000D4BEA" w:rsidP="000D4BEA">
      <w:pPr>
        <w:pStyle w:val="af6"/>
      </w:pPr>
      <w:r w:rsidRPr="00E45229">
        <w:t>- обеспечение профилактики терроризма</w:t>
      </w:r>
      <w:r>
        <w:t xml:space="preserve"> </w:t>
      </w:r>
      <w:r w:rsidRPr="0085070B">
        <w:t>на территории муниципального района</w:t>
      </w:r>
      <w:r w:rsidRPr="00E45229">
        <w:t>.</w:t>
      </w:r>
    </w:p>
    <w:p w:rsidR="00500F75" w:rsidRDefault="006625E5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2</w:t>
      </w:r>
      <w:r w:rsidR="00E02925" w:rsidRPr="00705C1A">
        <w:rPr>
          <w:rFonts w:ascii="Times New Roman" w:eastAsiaTheme="minorEastAsia" w:hAnsi="Times New Roman" w:cs="Times New Roman"/>
          <w:bCs/>
          <w:sz w:val="26"/>
          <w:szCs w:val="26"/>
        </w:rPr>
        <w:t>. </w:t>
      </w:r>
      <w:r w:rsidR="0074731E" w:rsidRPr="00705C1A">
        <w:rPr>
          <w:rFonts w:ascii="Times New Roman" w:eastAsiaTheme="minorEastAsia" w:hAnsi="Times New Roman" w:cs="Times New Roman"/>
          <w:bCs/>
          <w:sz w:val="26"/>
          <w:szCs w:val="26"/>
        </w:rPr>
        <w:t>Индикаторы достижения целей и решения задач</w:t>
      </w:r>
    </w:p>
    <w:p w:rsidR="00173794" w:rsidRPr="00705C1A" w:rsidRDefault="0074731E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705C1A">
        <w:rPr>
          <w:rFonts w:ascii="Times New Roman" w:eastAsiaTheme="minorEastAsia" w:hAnsi="Times New Roman" w:cs="Times New Roman"/>
          <w:bCs/>
          <w:sz w:val="26"/>
          <w:szCs w:val="26"/>
        </w:rPr>
        <w:t>муниципальной программы</w:t>
      </w:r>
    </w:p>
    <w:p w:rsidR="00173794" w:rsidRPr="00705C1A" w:rsidRDefault="00173794" w:rsidP="00E953D7">
      <w:pPr>
        <w:ind w:firstLine="709"/>
        <w:jc w:val="both"/>
        <w:rPr>
          <w:sz w:val="26"/>
          <w:szCs w:val="26"/>
        </w:rPr>
      </w:pPr>
    </w:p>
    <w:p w:rsidR="000D4BEA" w:rsidRPr="00705C1A" w:rsidRDefault="008D1C7D" w:rsidP="00780BE9">
      <w:pPr>
        <w:ind w:firstLine="709"/>
        <w:jc w:val="both"/>
        <w:rPr>
          <w:sz w:val="26"/>
          <w:szCs w:val="26"/>
        </w:rPr>
      </w:pPr>
      <w:r w:rsidRPr="00705C1A">
        <w:rPr>
          <w:sz w:val="26"/>
          <w:szCs w:val="26"/>
        </w:rPr>
        <w:t>Результаты реализации муниципальной программы будут ежегодно оцениваться на основании следующих индикаторов:</w:t>
      </w:r>
    </w:p>
    <w:tbl>
      <w:tblPr>
        <w:tblW w:w="1080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537"/>
        <w:gridCol w:w="780"/>
        <w:gridCol w:w="542"/>
        <w:gridCol w:w="805"/>
        <w:gridCol w:w="692"/>
        <w:gridCol w:w="721"/>
        <w:gridCol w:w="750"/>
        <w:gridCol w:w="813"/>
        <w:gridCol w:w="743"/>
      </w:tblGrid>
      <w:tr w:rsidR="001E0149" w:rsidRPr="00D0684A" w:rsidTr="00A33E1C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vMerge w:val="restart"/>
            <w:vAlign w:val="center"/>
          </w:tcPr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0" w:type="dxa"/>
            <w:vMerge w:val="restart"/>
            <w:vAlign w:val="center"/>
          </w:tcPr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6" w:type="dxa"/>
            <w:gridSpan w:val="7"/>
            <w:vAlign w:val="center"/>
          </w:tcPr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Значения по годам</w:t>
            </w:r>
          </w:p>
        </w:tc>
      </w:tr>
      <w:tr w:rsidR="001E0149" w:rsidRPr="00D0684A" w:rsidTr="00A33E1C">
        <w:trPr>
          <w:cantSplit/>
          <w:tblHeader/>
        </w:trPr>
        <w:tc>
          <w:tcPr>
            <w:tcW w:w="425" w:type="dxa"/>
            <w:vMerge/>
            <w:vAlign w:val="center"/>
          </w:tcPr>
          <w:p w:rsidR="001E0149" w:rsidRPr="00D0684A" w:rsidRDefault="001E0149" w:rsidP="00C324C4">
            <w:pPr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1E0149" w:rsidRPr="00D0684A" w:rsidRDefault="001E0149" w:rsidP="00C324C4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1E0149" w:rsidRPr="00D0684A" w:rsidRDefault="001E0149" w:rsidP="00C324C4">
            <w:pPr>
              <w:jc w:val="center"/>
            </w:pPr>
          </w:p>
        </w:tc>
        <w:tc>
          <w:tcPr>
            <w:tcW w:w="542" w:type="dxa"/>
            <w:vMerge w:val="restart"/>
            <w:vAlign w:val="center"/>
          </w:tcPr>
          <w:p w:rsidR="001E0149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0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gridSpan w:val="6"/>
            <w:vAlign w:val="center"/>
          </w:tcPr>
          <w:p w:rsidR="001E0149" w:rsidRPr="00D0684A" w:rsidRDefault="001E014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A33E1C" w:rsidRPr="00D0684A" w:rsidTr="00A33E1C">
        <w:trPr>
          <w:cantSplit/>
          <w:tblHeader/>
        </w:trPr>
        <w:tc>
          <w:tcPr>
            <w:tcW w:w="425" w:type="dxa"/>
            <w:vMerge/>
            <w:vAlign w:val="center"/>
          </w:tcPr>
          <w:p w:rsidR="00A33E1C" w:rsidRPr="00D0684A" w:rsidRDefault="00A33E1C" w:rsidP="00C324C4">
            <w:pPr>
              <w:jc w:val="center"/>
            </w:pPr>
          </w:p>
        </w:tc>
        <w:tc>
          <w:tcPr>
            <w:tcW w:w="4537" w:type="dxa"/>
            <w:vMerge/>
            <w:vAlign w:val="center"/>
          </w:tcPr>
          <w:p w:rsidR="00A33E1C" w:rsidRPr="00D0684A" w:rsidRDefault="00A33E1C" w:rsidP="00C324C4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:rsidR="00A33E1C" w:rsidRPr="00D0684A" w:rsidRDefault="00A33E1C" w:rsidP="00C324C4">
            <w:pPr>
              <w:jc w:val="center"/>
            </w:pPr>
          </w:p>
        </w:tc>
        <w:tc>
          <w:tcPr>
            <w:tcW w:w="542" w:type="dxa"/>
            <w:vMerge/>
            <w:vAlign w:val="center"/>
          </w:tcPr>
          <w:p w:rsidR="00A33E1C" w:rsidRPr="00D0684A" w:rsidRDefault="00A33E1C" w:rsidP="00C324C4">
            <w:pPr>
              <w:jc w:val="center"/>
            </w:pPr>
          </w:p>
        </w:tc>
        <w:tc>
          <w:tcPr>
            <w:tcW w:w="805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92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1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0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3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3" w:type="dxa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33E1C" w:rsidRPr="00D0684A" w:rsidTr="00A33E1C">
        <w:trPr>
          <w:cantSplit/>
        </w:trPr>
        <w:tc>
          <w:tcPr>
            <w:tcW w:w="10065" w:type="dxa"/>
            <w:gridSpan w:val="9"/>
            <w:vAlign w:val="center"/>
          </w:tcPr>
          <w:p w:rsidR="00A33E1C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624B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первичных мер пожарной безопасности в границах муниципального района за границами городских и сельских населенных пунктов</w:t>
            </w:r>
          </w:p>
        </w:tc>
        <w:tc>
          <w:tcPr>
            <w:tcW w:w="743" w:type="dxa"/>
          </w:tcPr>
          <w:p w:rsidR="00A33E1C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DB2" w:rsidRPr="00D0684A" w:rsidTr="00E40E05">
        <w:trPr>
          <w:cantSplit/>
          <w:trHeight w:val="535"/>
        </w:trPr>
        <w:tc>
          <w:tcPr>
            <w:tcW w:w="425" w:type="dxa"/>
            <w:vAlign w:val="center"/>
          </w:tcPr>
          <w:p w:rsidR="00AB7DB2" w:rsidRPr="00D0684A" w:rsidRDefault="00AB7DB2" w:rsidP="00C324C4">
            <w:pPr>
              <w:jc w:val="center"/>
            </w:pPr>
            <w:r>
              <w:t>1</w:t>
            </w:r>
            <w:r w:rsidRPr="00D0684A">
              <w:t>.1</w:t>
            </w:r>
          </w:p>
        </w:tc>
        <w:tc>
          <w:tcPr>
            <w:tcW w:w="4537" w:type="dxa"/>
            <w:vAlign w:val="center"/>
          </w:tcPr>
          <w:p w:rsidR="00AB7DB2" w:rsidRPr="00D0684A" w:rsidRDefault="00FE08FF" w:rsidP="001B2729">
            <w:pPr>
              <w:jc w:val="both"/>
            </w:pPr>
            <w:r w:rsidRPr="00D0684A">
              <w:t xml:space="preserve">Сокращение </w:t>
            </w:r>
            <w:r>
              <w:t>количество пожаров</w:t>
            </w:r>
            <w:r w:rsidRPr="00D0684A">
              <w:t xml:space="preserve"> </w:t>
            </w:r>
            <w:r w:rsidRPr="00D41FA8">
              <w:t>(к</w:t>
            </w:r>
            <w:r w:rsidRPr="00D41FA8">
              <w:rPr>
                <w:lang w:val="en-US"/>
              </w:rPr>
              <w:t> </w:t>
            </w:r>
            <w:r w:rsidRPr="00D41FA8">
              <w:t>уровню 202</w:t>
            </w:r>
            <w:r>
              <w:t>1</w:t>
            </w:r>
            <w:r w:rsidRPr="00B81BF0">
              <w:t xml:space="preserve"> </w:t>
            </w:r>
            <w:r w:rsidRPr="00D41FA8">
              <w:t>года</w:t>
            </w:r>
            <w:r>
              <w:t xml:space="preserve"> - 80 штук</w:t>
            </w:r>
            <w:r w:rsidRPr="00D41FA8">
              <w:t>)</w:t>
            </w:r>
          </w:p>
        </w:tc>
        <w:tc>
          <w:tcPr>
            <w:tcW w:w="780" w:type="dxa"/>
            <w:vAlign w:val="center"/>
          </w:tcPr>
          <w:p w:rsidR="00AB7DB2" w:rsidRPr="00D0684A" w:rsidRDefault="00FE08FF" w:rsidP="001B2729">
            <w:pPr>
              <w:jc w:val="center"/>
            </w:pPr>
            <w:r w:rsidRPr="00D0684A">
              <w:rPr>
                <w:lang w:val="en-US"/>
              </w:rPr>
              <w:t>%</w:t>
            </w:r>
          </w:p>
        </w:tc>
        <w:tc>
          <w:tcPr>
            <w:tcW w:w="542" w:type="dxa"/>
            <w:vAlign w:val="center"/>
          </w:tcPr>
          <w:p w:rsidR="00AB7DB2" w:rsidRPr="00D0684A" w:rsidRDefault="00FE08FF" w:rsidP="001B2729">
            <w:pPr>
              <w:jc w:val="center"/>
            </w:pPr>
            <w:r>
              <w:t>100</w:t>
            </w:r>
          </w:p>
        </w:tc>
        <w:tc>
          <w:tcPr>
            <w:tcW w:w="805" w:type="dxa"/>
            <w:vAlign w:val="center"/>
          </w:tcPr>
          <w:p w:rsidR="00AB7DB2" w:rsidRPr="00D0684A" w:rsidRDefault="00FE08FF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2" w:type="dxa"/>
            <w:vAlign w:val="center"/>
          </w:tcPr>
          <w:p w:rsidR="00AB7DB2" w:rsidRPr="00D0684A" w:rsidRDefault="00FE08FF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1" w:type="dxa"/>
            <w:vAlign w:val="center"/>
          </w:tcPr>
          <w:p w:rsidR="00AB7DB2" w:rsidRPr="00D0684A" w:rsidRDefault="00FE08FF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0" w:type="dxa"/>
            <w:vAlign w:val="center"/>
          </w:tcPr>
          <w:p w:rsidR="00AB7DB2" w:rsidRPr="00D0684A" w:rsidRDefault="00FE08FF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3" w:type="dxa"/>
            <w:vAlign w:val="center"/>
          </w:tcPr>
          <w:p w:rsidR="00AB7DB2" w:rsidRPr="00D0684A" w:rsidRDefault="00FE08FF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3" w:type="dxa"/>
            <w:vAlign w:val="center"/>
          </w:tcPr>
          <w:p w:rsidR="00AB7DB2" w:rsidRDefault="00FE08FF" w:rsidP="00FE0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7DB2" w:rsidRPr="00D0684A" w:rsidTr="00A33E1C">
        <w:trPr>
          <w:cantSplit/>
        </w:trPr>
        <w:tc>
          <w:tcPr>
            <w:tcW w:w="425" w:type="dxa"/>
            <w:vAlign w:val="center"/>
          </w:tcPr>
          <w:p w:rsidR="00AB7DB2" w:rsidRPr="00D0684A" w:rsidRDefault="00AB7DB2" w:rsidP="00C324C4">
            <w:pPr>
              <w:jc w:val="center"/>
            </w:pPr>
            <w:r>
              <w:t>1</w:t>
            </w:r>
            <w:r w:rsidRPr="00D0684A">
              <w:t>.2</w:t>
            </w:r>
          </w:p>
        </w:tc>
        <w:tc>
          <w:tcPr>
            <w:tcW w:w="4537" w:type="dxa"/>
            <w:vAlign w:val="center"/>
          </w:tcPr>
          <w:p w:rsidR="00AB7DB2" w:rsidRPr="00D0684A" w:rsidRDefault="00AB7DB2" w:rsidP="001B2729">
            <w:pPr>
              <w:jc w:val="both"/>
            </w:pPr>
            <w:r w:rsidRPr="00D0684A">
              <w:t xml:space="preserve">Доля пожаров на территории муниципального района, потушенных с привлечением </w:t>
            </w:r>
            <w:r w:rsidRPr="00CF2523">
              <w:t xml:space="preserve">социально ориентированным </w:t>
            </w:r>
            <w:proofErr w:type="spellStart"/>
            <w:r w:rsidRPr="00CF2523">
              <w:t>некомерческим</w:t>
            </w:r>
            <w:proofErr w:type="spellEnd"/>
            <w:r w:rsidRPr="00CF2523">
              <w:t xml:space="preserve"> организациям, осуществляющим деятельность по профилактике и (или) тушению пожаров</w:t>
            </w:r>
            <w:r w:rsidRPr="00D0684A">
              <w:t>, от общего количества</w:t>
            </w:r>
          </w:p>
        </w:tc>
        <w:tc>
          <w:tcPr>
            <w:tcW w:w="780" w:type="dxa"/>
            <w:vAlign w:val="center"/>
          </w:tcPr>
          <w:p w:rsidR="00AB7DB2" w:rsidRPr="00D0684A" w:rsidRDefault="00AB7DB2" w:rsidP="001B2729">
            <w:pPr>
              <w:jc w:val="center"/>
              <w:rPr>
                <w:lang w:val="en-US"/>
              </w:rPr>
            </w:pPr>
            <w:r w:rsidRPr="00D0684A">
              <w:rPr>
                <w:lang w:val="en-US"/>
              </w:rPr>
              <w:t>%</w:t>
            </w:r>
          </w:p>
        </w:tc>
        <w:tc>
          <w:tcPr>
            <w:tcW w:w="542" w:type="dxa"/>
            <w:vAlign w:val="center"/>
          </w:tcPr>
          <w:p w:rsidR="00AB7DB2" w:rsidRPr="00D0684A" w:rsidRDefault="00AB7DB2" w:rsidP="001B2729">
            <w:pPr>
              <w:jc w:val="center"/>
            </w:pPr>
            <w:r>
              <w:t>7,5</w:t>
            </w:r>
          </w:p>
        </w:tc>
        <w:tc>
          <w:tcPr>
            <w:tcW w:w="805" w:type="dxa"/>
            <w:vAlign w:val="center"/>
          </w:tcPr>
          <w:p w:rsidR="00AB7DB2" w:rsidRPr="00D0684A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  <w:vAlign w:val="center"/>
          </w:tcPr>
          <w:p w:rsidR="00AB7DB2" w:rsidRPr="00D0684A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  <w:vAlign w:val="center"/>
          </w:tcPr>
          <w:p w:rsidR="00AB7DB2" w:rsidRPr="00D0684A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  <w:vAlign w:val="center"/>
          </w:tcPr>
          <w:p w:rsidR="00AB7DB2" w:rsidRPr="00D0684A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dxa"/>
            <w:vAlign w:val="center"/>
          </w:tcPr>
          <w:p w:rsidR="00AB7DB2" w:rsidRPr="00D0684A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  <w:vAlign w:val="center"/>
          </w:tcPr>
          <w:p w:rsidR="00AB7DB2" w:rsidRDefault="00AB7DB2" w:rsidP="001B2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3E1C" w:rsidRPr="00D0684A" w:rsidTr="00A33E1C">
        <w:trPr>
          <w:cantSplit/>
        </w:trPr>
        <w:tc>
          <w:tcPr>
            <w:tcW w:w="425" w:type="dxa"/>
            <w:vAlign w:val="center"/>
          </w:tcPr>
          <w:p w:rsidR="00A33E1C" w:rsidRDefault="00A33E1C" w:rsidP="00C324C4">
            <w:pPr>
              <w:jc w:val="center"/>
            </w:pPr>
          </w:p>
        </w:tc>
        <w:tc>
          <w:tcPr>
            <w:tcW w:w="4537" w:type="dxa"/>
            <w:vAlign w:val="center"/>
          </w:tcPr>
          <w:p w:rsidR="00A33E1C" w:rsidRPr="00D0684A" w:rsidRDefault="00A33E1C" w:rsidP="00923191">
            <w:pPr>
              <w:jc w:val="both"/>
            </w:pPr>
          </w:p>
        </w:tc>
        <w:tc>
          <w:tcPr>
            <w:tcW w:w="780" w:type="dxa"/>
            <w:vAlign w:val="center"/>
          </w:tcPr>
          <w:p w:rsidR="00A33E1C" w:rsidRPr="00D0684A" w:rsidRDefault="00A33E1C" w:rsidP="00880C8D">
            <w:pPr>
              <w:jc w:val="center"/>
            </w:pPr>
          </w:p>
        </w:tc>
        <w:tc>
          <w:tcPr>
            <w:tcW w:w="542" w:type="dxa"/>
            <w:vAlign w:val="center"/>
          </w:tcPr>
          <w:p w:rsidR="00A33E1C" w:rsidRDefault="00A33E1C" w:rsidP="001E0149">
            <w:pPr>
              <w:jc w:val="center"/>
            </w:pPr>
          </w:p>
        </w:tc>
        <w:tc>
          <w:tcPr>
            <w:tcW w:w="805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A33E1C" w:rsidRDefault="00A33E1C" w:rsidP="001E0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E1C" w:rsidRPr="00D0684A" w:rsidTr="00A33E1C">
        <w:trPr>
          <w:cantSplit/>
        </w:trPr>
        <w:tc>
          <w:tcPr>
            <w:tcW w:w="10808" w:type="dxa"/>
            <w:gridSpan w:val="10"/>
            <w:vAlign w:val="center"/>
          </w:tcPr>
          <w:p w:rsidR="00A33E1C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624BD">
              <w:rPr>
                <w:rFonts w:ascii="Times New Roman" w:hAnsi="Times New Roman" w:cs="Times New Roman"/>
                <w:b/>
                <w:sz w:val="24"/>
                <w:szCs w:val="24"/>
              </w:rPr>
              <w:t>. 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A33E1C" w:rsidRPr="00D0684A" w:rsidTr="00A33E1C">
        <w:trPr>
          <w:cantSplit/>
        </w:trPr>
        <w:tc>
          <w:tcPr>
            <w:tcW w:w="425" w:type="dxa"/>
            <w:vAlign w:val="center"/>
          </w:tcPr>
          <w:p w:rsidR="00A33E1C" w:rsidRDefault="00A33E1C" w:rsidP="004624BD">
            <w:pPr>
              <w:jc w:val="center"/>
            </w:pPr>
            <w:r>
              <w:t>2.1</w:t>
            </w:r>
          </w:p>
        </w:tc>
        <w:tc>
          <w:tcPr>
            <w:tcW w:w="4537" w:type="dxa"/>
            <w:vAlign w:val="center"/>
          </w:tcPr>
          <w:p w:rsidR="00A33E1C" w:rsidRPr="00D0684A" w:rsidRDefault="00A33E1C" w:rsidP="004624BD">
            <w:pPr>
              <w:jc w:val="both"/>
            </w:pPr>
            <w:r w:rsidRPr="00D0684A">
              <w:t>Доля традиционных мест массового отдыха населения на водных объектах на территории муниципального района, оборудованных спасательными постами</w:t>
            </w:r>
          </w:p>
        </w:tc>
        <w:tc>
          <w:tcPr>
            <w:tcW w:w="780" w:type="dxa"/>
            <w:vAlign w:val="center"/>
          </w:tcPr>
          <w:p w:rsidR="00A33E1C" w:rsidRPr="00D0684A" w:rsidRDefault="00A33E1C" w:rsidP="004624BD">
            <w:pPr>
              <w:jc w:val="center"/>
            </w:pPr>
            <w:r w:rsidRPr="00D0684A">
              <w:t>%</w:t>
            </w:r>
          </w:p>
        </w:tc>
        <w:tc>
          <w:tcPr>
            <w:tcW w:w="542" w:type="dxa"/>
            <w:vAlign w:val="center"/>
          </w:tcPr>
          <w:p w:rsidR="00A33E1C" w:rsidRPr="00D0684A" w:rsidRDefault="00A33E1C" w:rsidP="00C324C4">
            <w:pPr>
              <w:jc w:val="center"/>
            </w:pPr>
            <w:r>
              <w:t>100</w:t>
            </w:r>
          </w:p>
        </w:tc>
        <w:tc>
          <w:tcPr>
            <w:tcW w:w="805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vAlign w:val="center"/>
          </w:tcPr>
          <w:p w:rsidR="00A33E1C" w:rsidRDefault="00A33E1C" w:rsidP="00045C35">
            <w:pPr>
              <w:jc w:val="center"/>
            </w:pPr>
            <w:r>
              <w:t>100</w:t>
            </w:r>
          </w:p>
        </w:tc>
      </w:tr>
      <w:tr w:rsidR="00A33E1C" w:rsidRPr="00D0684A" w:rsidTr="00A33E1C">
        <w:trPr>
          <w:cantSplit/>
        </w:trPr>
        <w:tc>
          <w:tcPr>
            <w:tcW w:w="10808" w:type="dxa"/>
            <w:gridSpan w:val="10"/>
            <w:vAlign w:val="center"/>
          </w:tcPr>
          <w:p w:rsidR="00A33E1C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24BD">
              <w:rPr>
                <w:rFonts w:ascii="Times New Roman" w:hAnsi="Times New Roman" w:cs="Times New Roman"/>
                <w:b/>
                <w:sz w:val="24"/>
                <w:szCs w:val="24"/>
              </w:rPr>
              <w:t>. Антитеррористические мероприятия на территории муниципального района</w:t>
            </w:r>
          </w:p>
        </w:tc>
      </w:tr>
      <w:tr w:rsidR="00A33E1C" w:rsidRPr="00D0684A" w:rsidTr="00A33E1C">
        <w:trPr>
          <w:cantSplit/>
        </w:trPr>
        <w:tc>
          <w:tcPr>
            <w:tcW w:w="425" w:type="dxa"/>
            <w:vAlign w:val="center"/>
          </w:tcPr>
          <w:p w:rsidR="00A33E1C" w:rsidRDefault="00A33E1C" w:rsidP="004624BD">
            <w:pPr>
              <w:jc w:val="center"/>
            </w:pPr>
            <w:r>
              <w:t>3.1</w:t>
            </w:r>
          </w:p>
        </w:tc>
        <w:tc>
          <w:tcPr>
            <w:tcW w:w="4537" w:type="dxa"/>
            <w:vAlign w:val="center"/>
          </w:tcPr>
          <w:p w:rsidR="00A33E1C" w:rsidRPr="002528B6" w:rsidRDefault="00A33E1C" w:rsidP="004624BD">
            <w:pPr>
              <w:jc w:val="both"/>
            </w:pPr>
            <w:r w:rsidRPr="002528B6">
              <w:t>Доля осн</w:t>
            </w:r>
            <w:r>
              <w:t>ащения муниципальных учреждений,</w:t>
            </w:r>
            <w:r w:rsidRPr="002528B6">
              <w:t xml:space="preserve"> граждан наглядной агитацией и публикаций в СМИ, интернет </w:t>
            </w:r>
            <w:proofErr w:type="gramStart"/>
            <w:r w:rsidRPr="002528B6">
              <w:t>площадках,  социальных</w:t>
            </w:r>
            <w:proofErr w:type="gramEnd"/>
            <w:r w:rsidRPr="002528B6">
              <w:t xml:space="preserve"> сетях</w:t>
            </w:r>
          </w:p>
        </w:tc>
        <w:tc>
          <w:tcPr>
            <w:tcW w:w="780" w:type="dxa"/>
            <w:vAlign w:val="center"/>
          </w:tcPr>
          <w:p w:rsidR="00A33E1C" w:rsidRPr="00D0684A" w:rsidRDefault="00A33E1C" w:rsidP="004624BD">
            <w:pPr>
              <w:jc w:val="center"/>
            </w:pPr>
            <w:r w:rsidRPr="00D0684A">
              <w:t>%</w:t>
            </w:r>
          </w:p>
        </w:tc>
        <w:tc>
          <w:tcPr>
            <w:tcW w:w="542" w:type="dxa"/>
            <w:vAlign w:val="center"/>
          </w:tcPr>
          <w:p w:rsidR="00A33E1C" w:rsidRPr="00D0684A" w:rsidRDefault="00A33E1C" w:rsidP="00C324C4">
            <w:pPr>
              <w:jc w:val="center"/>
            </w:pPr>
            <w:r>
              <w:t>10</w:t>
            </w:r>
          </w:p>
        </w:tc>
        <w:tc>
          <w:tcPr>
            <w:tcW w:w="805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0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3" w:type="dxa"/>
            <w:vAlign w:val="center"/>
          </w:tcPr>
          <w:p w:rsidR="00A33E1C" w:rsidRPr="00D0684A" w:rsidRDefault="00A33E1C" w:rsidP="00045C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33E1C" w:rsidRPr="00D0684A" w:rsidTr="00A33E1C">
        <w:trPr>
          <w:cantSplit/>
        </w:trPr>
        <w:tc>
          <w:tcPr>
            <w:tcW w:w="425" w:type="dxa"/>
            <w:vAlign w:val="center"/>
          </w:tcPr>
          <w:p w:rsidR="00A33E1C" w:rsidRDefault="00A33E1C" w:rsidP="004624BD">
            <w:pPr>
              <w:jc w:val="center"/>
            </w:pPr>
            <w:r>
              <w:t>3.2</w:t>
            </w:r>
          </w:p>
        </w:tc>
        <w:tc>
          <w:tcPr>
            <w:tcW w:w="4537" w:type="dxa"/>
            <w:vAlign w:val="center"/>
          </w:tcPr>
          <w:p w:rsidR="00A33E1C" w:rsidRPr="00D0684A" w:rsidRDefault="00A33E1C" w:rsidP="004624BD">
            <w:pPr>
              <w:jc w:val="both"/>
            </w:pPr>
            <w:r>
              <w:t>Доля камер фото</w:t>
            </w:r>
            <w:r w:rsidRPr="00D0684A">
              <w:t xml:space="preserve"> и видео фиксации, подключенных к аппаратно-программному комплексу «Безопасный город» (далее – АПК «Безопасный город»), от общего числа камер, запланированных к подключению на территории муниципального района</w:t>
            </w:r>
          </w:p>
        </w:tc>
        <w:tc>
          <w:tcPr>
            <w:tcW w:w="780" w:type="dxa"/>
            <w:vAlign w:val="center"/>
          </w:tcPr>
          <w:p w:rsidR="00A33E1C" w:rsidRPr="00D0684A" w:rsidRDefault="00A33E1C" w:rsidP="004624BD">
            <w:pPr>
              <w:jc w:val="center"/>
            </w:pPr>
            <w:r w:rsidRPr="00D0684A">
              <w:t>%</w:t>
            </w:r>
          </w:p>
        </w:tc>
        <w:tc>
          <w:tcPr>
            <w:tcW w:w="542" w:type="dxa"/>
            <w:vAlign w:val="center"/>
          </w:tcPr>
          <w:p w:rsidR="00A33E1C" w:rsidRPr="00D0684A" w:rsidRDefault="00E40E05" w:rsidP="00C324C4">
            <w:pPr>
              <w:jc w:val="center"/>
            </w:pPr>
            <w:r>
              <w:t>0</w:t>
            </w:r>
          </w:p>
        </w:tc>
        <w:tc>
          <w:tcPr>
            <w:tcW w:w="805" w:type="dxa"/>
            <w:vAlign w:val="center"/>
          </w:tcPr>
          <w:p w:rsidR="00A33E1C" w:rsidRPr="00D0684A" w:rsidRDefault="00E40E05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vAlign w:val="center"/>
          </w:tcPr>
          <w:p w:rsidR="00A33E1C" w:rsidRPr="00D0684A" w:rsidRDefault="00E40E05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0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3" w:type="dxa"/>
            <w:vAlign w:val="center"/>
          </w:tcPr>
          <w:p w:rsidR="00A33E1C" w:rsidRPr="00D0684A" w:rsidRDefault="00A33E1C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3" w:type="dxa"/>
            <w:vAlign w:val="center"/>
          </w:tcPr>
          <w:p w:rsidR="00A33E1C" w:rsidRDefault="00A33E1C" w:rsidP="00045C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6726AF" w:rsidRDefault="006726AF" w:rsidP="006270D9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6726AF" w:rsidRDefault="006726AF" w:rsidP="006270D9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6270D9" w:rsidRPr="006726AF" w:rsidRDefault="006270D9" w:rsidP="006726AF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center"/>
        <w:rPr>
          <w:b/>
          <w:sz w:val="26"/>
          <w:szCs w:val="26"/>
        </w:rPr>
      </w:pPr>
      <w:r w:rsidRPr="006726AF">
        <w:rPr>
          <w:b/>
          <w:sz w:val="26"/>
          <w:szCs w:val="26"/>
        </w:rPr>
        <w:t>Методика расчета индикаторов муниципальной программы:</w:t>
      </w:r>
    </w:p>
    <w:p w:rsidR="004412AE" w:rsidRPr="00B4643F" w:rsidRDefault="004412AE" w:rsidP="004412AE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4412AE" w:rsidRPr="00500F75" w:rsidRDefault="003A1D12" w:rsidP="003A1D12">
      <w:pPr>
        <w:pStyle w:val="a4"/>
        <w:tabs>
          <w:tab w:val="left" w:pos="284"/>
        </w:tabs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>
        <w:rPr>
          <w:b/>
        </w:rPr>
        <w:t xml:space="preserve">1. </w:t>
      </w:r>
      <w:r w:rsidRPr="004624BD">
        <w:rPr>
          <w:b/>
        </w:rPr>
        <w:t>Обеспечение первичных мер пожарной безопасности в границах муниципального района за границами городских и сельских населенных пунктов</w:t>
      </w:r>
    </w:p>
    <w:p w:rsidR="003A1D12" w:rsidRPr="003A1D12" w:rsidRDefault="003A1D12" w:rsidP="003A1D12">
      <w:pPr>
        <w:pStyle w:val="a4"/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3A1D12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3A1D12">
        <w:rPr>
          <w:sz w:val="26"/>
          <w:szCs w:val="26"/>
        </w:rPr>
        <w:t>. Доля пожаров на территории муниципального района, потушенных с привлечением подразделений добровольной пожарной охраны, от общего количества (</w:t>
      </w:r>
      <w:r w:rsidRPr="003A1D12">
        <w:rPr>
          <w:sz w:val="26"/>
          <w:szCs w:val="26"/>
          <w:lang w:val="en-US"/>
        </w:rPr>
        <w:t>D</w:t>
      </w:r>
      <w:r w:rsidRPr="003A1D12">
        <w:rPr>
          <w:sz w:val="26"/>
          <w:szCs w:val="26"/>
        </w:rPr>
        <w:t>)</w:t>
      </w:r>
    </w:p>
    <w:p w:rsidR="003A1D12" w:rsidRPr="003A1D12" w:rsidRDefault="003A1D12" w:rsidP="003A1D12">
      <w:pPr>
        <w:pStyle w:val="a4"/>
        <w:ind w:left="567" w:firstLine="567"/>
        <w:jc w:val="both"/>
        <w:rPr>
          <w:sz w:val="26"/>
          <w:szCs w:val="26"/>
        </w:rPr>
      </w:pPr>
      <w:r w:rsidRPr="003A1D12">
        <w:rPr>
          <w:sz w:val="26"/>
          <w:szCs w:val="26"/>
        </w:rPr>
        <w:t>Индикатор позволяет оценить работу по развитию добровольной пожарной охраны на территории муниципального района.</w:t>
      </w:r>
    </w:p>
    <w:p w:rsidR="003A1D12" w:rsidRPr="003A1D12" w:rsidRDefault="003A1D12" w:rsidP="003A1D12">
      <w:pPr>
        <w:pStyle w:val="a4"/>
        <w:widowControl w:val="0"/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3A1D12">
        <w:rPr>
          <w:sz w:val="26"/>
          <w:szCs w:val="26"/>
        </w:rPr>
        <w:t>Индикатор рассчитывается на основе данных Главного управления МЧС России по Калужской области по количеству зарегистрированных пожаров на территории муниципального района и числу выездов на них подразделений добровольной пожарной охраны по формуле:</w:t>
      </w:r>
    </w:p>
    <w:p w:rsidR="003A1D12" w:rsidRPr="003A1D12" w:rsidRDefault="003A1D12" w:rsidP="003A1D12">
      <w:pPr>
        <w:pStyle w:val="a4"/>
        <w:numPr>
          <w:ilvl w:val="0"/>
          <w:numId w:val="2"/>
        </w:numPr>
        <w:ind w:left="567" w:firstLine="567"/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D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3A1D12">
        <w:rPr>
          <w:i/>
          <w:sz w:val="26"/>
          <w:szCs w:val="26"/>
        </w:rPr>
        <w:t>,</w:t>
      </w:r>
      <w:r w:rsidRPr="003A1D12">
        <w:rPr>
          <w:sz w:val="26"/>
          <w:szCs w:val="26"/>
        </w:rPr>
        <w:t xml:space="preserve"> где:</w:t>
      </w:r>
    </w:p>
    <w:p w:rsidR="003A1D12" w:rsidRPr="003A1D12" w:rsidRDefault="003A1D12" w:rsidP="003A1D12">
      <w:pPr>
        <w:ind w:left="567" w:firstLine="567"/>
        <w:jc w:val="both"/>
        <w:rPr>
          <w:sz w:val="26"/>
          <w:szCs w:val="26"/>
        </w:rPr>
      </w:pPr>
      <w:r w:rsidRPr="003A1D12">
        <w:rPr>
          <w:sz w:val="26"/>
          <w:szCs w:val="26"/>
          <w:lang w:val="en-US"/>
        </w:rPr>
        <w:t>D</w:t>
      </w:r>
      <w:r w:rsidRPr="003A1D12">
        <w:rPr>
          <w:sz w:val="26"/>
          <w:szCs w:val="26"/>
        </w:rPr>
        <w:t> – доля пожаров на территории муниципального района, потушенных с привлечением подразделений добровольной пожарной охраны за отчетный год (%);</w:t>
      </w:r>
    </w:p>
    <w:p w:rsidR="003A1D12" w:rsidRPr="003A1D12" w:rsidRDefault="003A1D12" w:rsidP="003A1D12">
      <w:pPr>
        <w:ind w:left="567" w:firstLine="567"/>
        <w:jc w:val="both"/>
        <w:rPr>
          <w:sz w:val="26"/>
          <w:szCs w:val="26"/>
        </w:rPr>
      </w:pPr>
      <w:proofErr w:type="spellStart"/>
      <w:r w:rsidRPr="003A1D12">
        <w:rPr>
          <w:sz w:val="26"/>
          <w:szCs w:val="26"/>
          <w:lang w:val="en-US"/>
        </w:rPr>
        <w:lastRenderedPageBreak/>
        <w:t>D</w:t>
      </w:r>
      <w:r w:rsidRPr="003A1D12">
        <w:rPr>
          <w:sz w:val="26"/>
          <w:szCs w:val="26"/>
          <w:vertAlign w:val="subscript"/>
          <w:lang w:val="en-US"/>
        </w:rPr>
        <w:t>n</w:t>
      </w:r>
      <w:proofErr w:type="spellEnd"/>
      <w:r w:rsidRPr="003A1D12">
        <w:rPr>
          <w:sz w:val="26"/>
          <w:szCs w:val="26"/>
        </w:rPr>
        <w:t> – количество пожаров, зарегистрированных на территории муниципального района, потушенных с привлечением подразделений добровольной пожарной охраны, за отчетный год (единиц);</w:t>
      </w:r>
    </w:p>
    <w:p w:rsidR="003A1D12" w:rsidRPr="003A1D12" w:rsidRDefault="003A1D12" w:rsidP="003A1D12">
      <w:pPr>
        <w:pStyle w:val="a4"/>
        <w:ind w:left="567" w:firstLine="567"/>
        <w:jc w:val="both"/>
        <w:rPr>
          <w:sz w:val="26"/>
          <w:szCs w:val="26"/>
        </w:rPr>
      </w:pPr>
      <w:r w:rsidRPr="003A1D12">
        <w:rPr>
          <w:sz w:val="26"/>
          <w:szCs w:val="26"/>
          <w:lang w:val="en-US"/>
        </w:rPr>
        <w:t>P</w:t>
      </w:r>
      <w:r w:rsidRPr="003A1D12">
        <w:rPr>
          <w:sz w:val="26"/>
          <w:szCs w:val="26"/>
        </w:rPr>
        <w:t> – общее количество пожаров, потушенных подразделениями пожарной охраны на территории муниципального района за отчетный год, по данным Главного управления МЧС России по Калужской области (единиц).</w:t>
      </w:r>
    </w:p>
    <w:p w:rsidR="003A1D12" w:rsidRPr="003A1D12" w:rsidRDefault="003A1D12" w:rsidP="003A1D12">
      <w:pPr>
        <w:pStyle w:val="a4"/>
        <w:ind w:left="1069"/>
        <w:jc w:val="both"/>
        <w:rPr>
          <w:sz w:val="26"/>
          <w:szCs w:val="26"/>
        </w:rPr>
      </w:pPr>
    </w:p>
    <w:p w:rsidR="003A1D12" w:rsidRDefault="003A1D12" w:rsidP="003A1D12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85070B">
        <w:rPr>
          <w:b/>
          <w:sz w:val="26"/>
          <w:szCs w:val="26"/>
        </w:rPr>
        <w:t>. Осуществление мероприятий по обеспечению безопасности людей на водных объектах, охране их жизни и здоровья</w:t>
      </w:r>
    </w:p>
    <w:p w:rsidR="00B95623" w:rsidRPr="0085070B" w:rsidRDefault="00B95623" w:rsidP="003A1D12">
      <w:pPr>
        <w:ind w:firstLine="709"/>
        <w:jc w:val="both"/>
        <w:rPr>
          <w:sz w:val="26"/>
          <w:szCs w:val="26"/>
        </w:rPr>
      </w:pPr>
    </w:p>
    <w:p w:rsidR="003A1D12" w:rsidRPr="0085070B" w:rsidRDefault="003A1D12" w:rsidP="003A1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5070B">
        <w:rPr>
          <w:sz w:val="26"/>
          <w:szCs w:val="26"/>
        </w:rPr>
        <w:t>.1. Доля традиционных мест массового отдыха населения на водных объектах на территории муниципального района, оборудованных спасательными постами (</w:t>
      </w:r>
      <w:r w:rsidRPr="0085070B">
        <w:rPr>
          <w:sz w:val="26"/>
          <w:szCs w:val="26"/>
          <w:lang w:val="en-US"/>
        </w:rPr>
        <w:t>S</w:t>
      </w:r>
      <w:r w:rsidRPr="0085070B">
        <w:rPr>
          <w:sz w:val="26"/>
          <w:szCs w:val="26"/>
        </w:rPr>
        <w:t>).</w:t>
      </w:r>
    </w:p>
    <w:p w:rsidR="003A1D12" w:rsidRPr="0085070B" w:rsidRDefault="003A1D12" w:rsidP="003A1D12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работу по обеспечению безопасности людей на водных объектах на территории муниципального района.</w:t>
      </w:r>
    </w:p>
    <w:p w:rsidR="003A1D12" w:rsidRPr="0085070B" w:rsidRDefault="003A1D12" w:rsidP="003A1D12">
      <w:pPr>
        <w:ind w:firstLine="709"/>
        <w:jc w:val="both"/>
        <w:rPr>
          <w:sz w:val="10"/>
          <w:szCs w:val="10"/>
        </w:rPr>
      </w:pPr>
      <w:r w:rsidRPr="0085070B">
        <w:rPr>
          <w:sz w:val="26"/>
          <w:szCs w:val="26"/>
        </w:rPr>
        <w:t>Рассчитывается на основе данных о количестве традиционных мест массового отдыха населения на водных объектах, в том числе оборудованных спасательными постами (по итогам проверки спасательных постов Государственной инспекцией по маломерным судам Главного управления МЧС России по Калужской области), по формуле:</w:t>
      </w:r>
    </w:p>
    <w:p w:rsidR="003A1D12" w:rsidRPr="0085070B" w:rsidRDefault="00593CD5" w:rsidP="003A1D12">
      <w:pPr>
        <w:widowControl w:val="0"/>
        <w:tabs>
          <w:tab w:val="left" w:pos="-4678"/>
        </w:tabs>
        <w:autoSpaceDE w:val="0"/>
        <w:autoSpaceDN w:val="0"/>
        <w:adjustRightInd w:val="0"/>
        <w:jc w:val="center"/>
        <w:rPr>
          <w:sz w:val="10"/>
          <w:szCs w:val="10"/>
        </w:rPr>
      </w:pPr>
      <w:r w:rsidRPr="0085070B">
        <w:rPr>
          <w:i/>
          <w:sz w:val="26"/>
          <w:szCs w:val="26"/>
        </w:rPr>
        <w:fldChar w:fldCharType="begin"/>
      </w:r>
      <w:r w:rsidR="003A1D12" w:rsidRPr="0085070B">
        <w:rPr>
          <w:i/>
          <w:sz w:val="26"/>
          <w:szCs w:val="26"/>
        </w:rPr>
        <w:instrText xml:space="preserve"> QUOTE </w:instrText>
      </w:r>
      <w:r w:rsidR="003A1D12" w:rsidRPr="0085070B">
        <w:rPr>
          <w:i/>
          <w:noProof/>
          <w:sz w:val="26"/>
          <w:szCs w:val="26"/>
        </w:rPr>
        <w:drawing>
          <wp:inline distT="0" distB="0" distL="0" distR="0">
            <wp:extent cx="1466850" cy="2952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i/>
          <w:sz w:val="26"/>
          <w:szCs w:val="26"/>
        </w:rPr>
        <w:instrText xml:space="preserve"> </w:instrText>
      </w:r>
      <w:r w:rsidRPr="0085070B">
        <w:rPr>
          <w:i/>
          <w:sz w:val="26"/>
          <w:szCs w:val="26"/>
        </w:rPr>
        <w:fldChar w:fldCharType="end"/>
      </w:r>
      <w:r w:rsidR="003A1D12" w:rsidRPr="0085070B">
        <w:rPr>
          <w:i/>
          <w:sz w:val="26"/>
          <w:szCs w:val="26"/>
          <w:lang w:val="en-US"/>
        </w:rPr>
        <w:t>S</w:t>
      </w:r>
      <m:oMath>
        <m:r>
          <w:rPr>
            <w:rFonts w:ascii="Cambria Math" w:hAnsi="Cambria Math"/>
            <w:sz w:val="26"/>
            <w:szCs w:val="2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×100%</m:t>
        </m:r>
      </m:oMath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sz w:val="26"/>
          <w:szCs w:val="26"/>
        </w:rPr>
        <w:drawing>
          <wp:inline distT="0" distB="0" distL="0" distR="0">
            <wp:extent cx="1409700" cy="2952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sz w:val="26"/>
          <w:szCs w:val="26"/>
        </w:rPr>
        <w:drawing>
          <wp:inline distT="0" distB="0" distL="0" distR="0">
            <wp:extent cx="1990725" cy="2952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3A1D12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3A1D12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3A1D12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</w:rPr>
        <w:t>, где:</w:t>
      </w:r>
    </w:p>
    <w:p w:rsidR="003A1D12" w:rsidRPr="0085070B" w:rsidRDefault="003A1D12" w:rsidP="003A1D12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S</w:t>
      </w:r>
      <w:r w:rsidRPr="0085070B">
        <w:rPr>
          <w:sz w:val="26"/>
          <w:szCs w:val="26"/>
        </w:rPr>
        <w:t xml:space="preserve"> – доля традиционных мест массового отдыха населения на водных объектах на территории муниципального района, оборудованных спасательными постами, в отчетном году (%);</w:t>
      </w:r>
    </w:p>
    <w:p w:rsidR="003A1D12" w:rsidRPr="0085070B" w:rsidRDefault="00593CD5" w:rsidP="003A1D12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sz w:val="26"/>
          <w:szCs w:val="26"/>
        </w:rPr>
        <w:drawing>
          <wp:inline distT="0" distB="0" distL="0" distR="0">
            <wp:extent cx="333375" cy="180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3A1D12" w:rsidRPr="0085070B">
        <w:rPr>
          <w:sz w:val="26"/>
          <w:szCs w:val="26"/>
          <w:lang w:val="en-US"/>
        </w:rPr>
        <w:t>S</w:t>
      </w:r>
      <w:r w:rsidR="003A1D12" w:rsidRPr="0085070B">
        <w:rPr>
          <w:sz w:val="26"/>
          <w:szCs w:val="26"/>
          <w:vertAlign w:val="subscript"/>
          <w:lang w:val="en-US"/>
        </w:rPr>
        <w:t>p</w:t>
      </w:r>
      <w:proofErr w:type="spellEnd"/>
      <w:r w:rsidR="003A1D12" w:rsidRPr="0085070B">
        <w:rPr>
          <w:sz w:val="26"/>
          <w:szCs w:val="26"/>
        </w:rPr>
        <w:t xml:space="preserve"> – количество традиционных мест массового отдыха населения на водных объектах на территории муниципального района, оборудованных спасательными постами, в отчетном году (единиц);</w:t>
      </w:r>
    </w:p>
    <w:p w:rsidR="003A1D12" w:rsidRPr="0085070B" w:rsidRDefault="00593CD5" w:rsidP="003A1D12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3A1D12" w:rsidRPr="0085070B">
        <w:rPr>
          <w:sz w:val="26"/>
          <w:szCs w:val="26"/>
        </w:rPr>
        <w:instrText xml:space="preserve"> QUOTE </w:instrText>
      </w:r>
      <w:r w:rsidR="003A1D12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3A1D12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3A1D12" w:rsidRPr="0085070B">
        <w:rPr>
          <w:sz w:val="26"/>
          <w:szCs w:val="26"/>
          <w:lang w:val="en-US"/>
        </w:rPr>
        <w:t>S</w:t>
      </w:r>
      <w:r w:rsidR="003A1D12" w:rsidRPr="0085070B">
        <w:rPr>
          <w:sz w:val="26"/>
          <w:szCs w:val="26"/>
          <w:vertAlign w:val="subscript"/>
          <w:lang w:val="en-US"/>
        </w:rPr>
        <w:t>o</w:t>
      </w:r>
      <w:r w:rsidR="003A1D12" w:rsidRPr="0085070B">
        <w:rPr>
          <w:sz w:val="26"/>
          <w:szCs w:val="26"/>
        </w:rPr>
        <w:t xml:space="preserve"> – фактическое число традиционных мест массового отдыха населения на водных объектах на территории муниципального района (единиц).</w:t>
      </w:r>
    </w:p>
    <w:p w:rsidR="003A1D12" w:rsidRDefault="003A1D12" w:rsidP="004412AE">
      <w:pPr>
        <w:ind w:firstLine="709"/>
        <w:jc w:val="both"/>
        <w:rPr>
          <w:sz w:val="26"/>
          <w:szCs w:val="26"/>
        </w:rPr>
      </w:pPr>
    </w:p>
    <w:p w:rsidR="0090532B" w:rsidRPr="0024790A" w:rsidRDefault="00E02925" w:rsidP="007B5F2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3. </w:t>
      </w:r>
      <w:r w:rsidR="0090532B" w:rsidRPr="0024790A"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</w:t>
      </w:r>
      <w:r w:rsidR="007B5F20" w:rsidRPr="0024790A">
        <w:rPr>
          <w:rFonts w:ascii="Times New Roman" w:hAnsi="Times New Roman" w:cs="Times New Roman"/>
          <w:sz w:val="26"/>
          <w:szCs w:val="26"/>
        </w:rPr>
        <w:br/>
      </w:r>
      <w:r w:rsidR="005D16F1" w:rsidRPr="0024790A">
        <w:rPr>
          <w:rFonts w:ascii="Times New Roman" w:hAnsi="Times New Roman" w:cs="Times New Roman"/>
          <w:sz w:val="26"/>
          <w:szCs w:val="26"/>
        </w:rPr>
        <w:t>муниципаль</w:t>
      </w:r>
      <w:r w:rsidR="0090532B" w:rsidRPr="0024790A">
        <w:rPr>
          <w:rFonts w:ascii="Times New Roman" w:hAnsi="Times New Roman" w:cs="Times New Roman"/>
          <w:sz w:val="26"/>
          <w:szCs w:val="26"/>
        </w:rPr>
        <w:t>ной программы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 xml:space="preserve">Реализация мероприятий будет способствовать достижению цели </w:t>
      </w:r>
      <w:r w:rsidR="00207B38" w:rsidRPr="0024790A">
        <w:rPr>
          <w:rFonts w:ascii="Times New Roman" w:hAnsi="Times New Roman" w:cs="Times New Roman"/>
          <w:sz w:val="26"/>
          <w:szCs w:val="26"/>
        </w:rPr>
        <w:t>муниципальной</w:t>
      </w:r>
      <w:r w:rsidRPr="0024790A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5D16F1" w:rsidRPr="0024790A">
        <w:rPr>
          <w:rFonts w:ascii="Times New Roman" w:hAnsi="Times New Roman" w:cs="Times New Roman"/>
          <w:sz w:val="26"/>
          <w:szCs w:val="26"/>
        </w:rPr>
        <w:t>«Повышение уровня защищенности населения и</w:t>
      </w:r>
      <w:r w:rsidR="00207B38" w:rsidRPr="0024790A">
        <w:rPr>
          <w:rFonts w:ascii="Times New Roman" w:hAnsi="Times New Roman" w:cs="Times New Roman"/>
          <w:sz w:val="26"/>
          <w:szCs w:val="26"/>
        </w:rPr>
        <w:t xml:space="preserve"> </w:t>
      </w:r>
      <w:r w:rsidR="005D16F1" w:rsidRPr="0024790A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265BA9" w:rsidRPr="0024790A">
        <w:rPr>
          <w:rFonts w:ascii="Times New Roman" w:hAnsi="Times New Roman" w:cs="Times New Roman"/>
          <w:sz w:val="26"/>
          <w:szCs w:val="26"/>
        </w:rPr>
        <w:t>муниципального</w:t>
      </w:r>
      <w:r w:rsidR="005D16F1" w:rsidRPr="0024790A">
        <w:rPr>
          <w:rFonts w:ascii="Times New Roman" w:hAnsi="Times New Roman" w:cs="Times New Roman"/>
          <w:sz w:val="26"/>
          <w:szCs w:val="26"/>
        </w:rPr>
        <w:t xml:space="preserve"> района от опасностей, возникающих при ЧС, пожарах и иных происшествиях, а также при</w:t>
      </w:r>
      <w:r w:rsidR="00207B38" w:rsidRPr="0024790A">
        <w:rPr>
          <w:rFonts w:ascii="Times New Roman" w:hAnsi="Times New Roman" w:cs="Times New Roman"/>
          <w:sz w:val="26"/>
          <w:szCs w:val="26"/>
        </w:rPr>
        <w:t> </w:t>
      </w:r>
      <w:r w:rsidR="005D16F1" w:rsidRPr="0024790A">
        <w:rPr>
          <w:rFonts w:ascii="Times New Roman" w:hAnsi="Times New Roman" w:cs="Times New Roman"/>
          <w:sz w:val="26"/>
          <w:szCs w:val="26"/>
        </w:rPr>
        <w:t>военных конфликтах или вследствие этих конфликтов»</w:t>
      </w:r>
      <w:r w:rsidRPr="0024790A">
        <w:rPr>
          <w:rFonts w:ascii="Times New Roman" w:hAnsi="Times New Roman" w:cs="Times New Roman"/>
          <w:sz w:val="26"/>
          <w:szCs w:val="26"/>
        </w:rPr>
        <w:t>.</w:t>
      </w: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Достижение заявленной цели и решение поставленных задач программы будут осуществляться путем реализации следующих основных мероприятий:</w:t>
      </w:r>
    </w:p>
    <w:p w:rsidR="0090532B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D12" w:rsidRPr="0085070B" w:rsidRDefault="003A1D12" w:rsidP="003A1D12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85070B">
        <w:rPr>
          <w:rFonts w:ascii="Times New Roman" w:hAnsi="Times New Roman" w:cs="Times New Roman"/>
          <w:sz w:val="26"/>
          <w:szCs w:val="26"/>
        </w:rPr>
        <w:t>. Обеспечение первичных мер пожарной безопасности</w:t>
      </w:r>
      <w:r w:rsidRPr="0085070B">
        <w:rPr>
          <w:rFonts w:ascii="Times New Roman" w:hAnsi="Times New Roman" w:cs="Times New Roman"/>
          <w:sz w:val="26"/>
          <w:szCs w:val="26"/>
        </w:rPr>
        <w:br/>
        <w:t>в границах муниципального района за границами городских</w:t>
      </w:r>
      <w:r w:rsidRPr="0085070B">
        <w:rPr>
          <w:rFonts w:ascii="Times New Roman" w:hAnsi="Times New Roman" w:cs="Times New Roman"/>
          <w:sz w:val="26"/>
          <w:szCs w:val="26"/>
        </w:rPr>
        <w:br/>
        <w:t>и сельских населенных пунктов</w:t>
      </w:r>
    </w:p>
    <w:p w:rsidR="003A1D12" w:rsidRPr="0085070B" w:rsidRDefault="003A1D12" w:rsidP="003A1D1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 решает задачу «Обеспечение повышения уровня защищенности населения и территории муниципального района от пожаров»;</w:t>
      </w: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 xml:space="preserve">- позволит реализовать на территории муниципального района требования Федерального закона «О пожарной безопасности», предъявляемые к муниципальным образованиям в части, касающейся </w:t>
      </w:r>
      <w:r w:rsidR="00513B13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85070B">
        <w:rPr>
          <w:rFonts w:ascii="Times New Roman" w:hAnsi="Times New Roman" w:cs="Times New Roman"/>
          <w:sz w:val="26"/>
          <w:szCs w:val="26"/>
        </w:rPr>
        <w:t>;</w:t>
      </w:r>
    </w:p>
    <w:p w:rsidR="003A1D12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способствует достижению индикаторов муниципальной программы «Сокращение числа погибших вследствие пожаров на территории муни</w:t>
      </w:r>
      <w:r>
        <w:rPr>
          <w:rFonts w:ascii="Times New Roman" w:hAnsi="Times New Roman" w:cs="Times New Roman"/>
          <w:sz w:val="26"/>
          <w:szCs w:val="26"/>
        </w:rPr>
        <w:t>ципального района (к уровню 2022</w:t>
      </w:r>
      <w:r w:rsidRPr="0085070B">
        <w:rPr>
          <w:rFonts w:ascii="Times New Roman" w:hAnsi="Times New Roman" w:cs="Times New Roman"/>
          <w:sz w:val="26"/>
          <w:szCs w:val="26"/>
        </w:rPr>
        <w:t xml:space="preserve"> года)», и «Доля пожаров на территории муниципального района, потушенных с привлечением подразделений добровольной пожарной охраны».</w:t>
      </w:r>
    </w:p>
    <w:p w:rsidR="003A1D12" w:rsidRDefault="003A1D12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D12" w:rsidRPr="0085070B" w:rsidRDefault="003A1D12" w:rsidP="003A1D12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85070B">
        <w:rPr>
          <w:rFonts w:ascii="Times New Roman" w:hAnsi="Times New Roman" w:cs="Times New Roman"/>
          <w:sz w:val="26"/>
          <w:szCs w:val="26"/>
        </w:rPr>
        <w:t>. Осуществление мероприятий по обеспечению безопасности людей</w:t>
      </w:r>
      <w:r w:rsidRPr="0085070B">
        <w:rPr>
          <w:rFonts w:ascii="Times New Roman" w:hAnsi="Times New Roman" w:cs="Times New Roman"/>
          <w:sz w:val="26"/>
          <w:szCs w:val="26"/>
        </w:rPr>
        <w:br/>
      </w:r>
      <w:r w:rsidRPr="0085070B">
        <w:rPr>
          <w:rFonts w:ascii="Times New Roman" w:hAnsi="Times New Roman" w:cs="Times New Roman"/>
          <w:sz w:val="26"/>
          <w:szCs w:val="26"/>
        </w:rPr>
        <w:lastRenderedPageBreak/>
        <w:t>на водных объектах, охране их жизни и здоровья</w:t>
      </w:r>
    </w:p>
    <w:p w:rsidR="003A1D12" w:rsidRPr="0085070B" w:rsidRDefault="003A1D12" w:rsidP="003A1D1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 способствует решению задачи «Повышение эффективности мер по обеспечению безопасности людей на водных объектах»;</w:t>
      </w: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позволит реализовать на территории муниципального района требования Водного кодекса Российской Федерации, предъявляемые к муниципальным образованиям – собственникам водных объектов и территорий, прилегающих к водным объектам, на которых организованы места массового отдыха людей, а также Правила охраны жизни людей на водных объектах на территории Калужской области, утвержденные постановлением Правительства Калужской области от 21.12.2005 № 360;</w:t>
      </w: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способствует достижению индикатора муниципальной программы «Доля традиционных мест массового отдыха населения на водных объектах на территории муниципального района, оборудованных спасательными постами».</w:t>
      </w:r>
    </w:p>
    <w:p w:rsidR="003A1D12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D12" w:rsidRDefault="003A1D12" w:rsidP="003A1D12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Антитеррористические мероприятия на территории </w:t>
      </w:r>
    </w:p>
    <w:p w:rsidR="003A1D12" w:rsidRPr="0085070B" w:rsidRDefault="003A1D12" w:rsidP="003A1D12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3A1D12" w:rsidRPr="0085070B" w:rsidRDefault="003A1D12" w:rsidP="003A1D1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A1D12" w:rsidRPr="0085070B" w:rsidRDefault="003A1D12" w:rsidP="003A1D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3A1D12" w:rsidRPr="008C1500" w:rsidRDefault="003A1D12" w:rsidP="003A1D12">
      <w:pPr>
        <w:pStyle w:val="af6"/>
      </w:pPr>
      <w:r w:rsidRPr="008C1500">
        <w:t>- решает задачу «Обеспечение антитеррористической за</w:t>
      </w:r>
      <w:r>
        <w:t>щищенности муниципальных объектов на территории муниципального района</w:t>
      </w:r>
      <w:r w:rsidRPr="008C1500">
        <w:t>»;</w:t>
      </w:r>
    </w:p>
    <w:p w:rsidR="003A1D12" w:rsidRPr="008C1500" w:rsidRDefault="003A1D12" w:rsidP="003A1D12">
      <w:pPr>
        <w:pStyle w:val="af6"/>
      </w:pPr>
      <w:r w:rsidRPr="008C1500">
        <w:t xml:space="preserve">- позволит реализовать на территории </w:t>
      </w:r>
      <w:r w:rsidR="00513B13">
        <w:t>городского поселения</w:t>
      </w:r>
      <w:r>
        <w:t xml:space="preserve"> «</w:t>
      </w:r>
      <w:r w:rsidR="00513B13">
        <w:t>Город Киров</w:t>
      </w:r>
      <w:r w:rsidRPr="008C1500">
        <w:t>» требования Федерального закона "О противодействии терроризму", предъявляемые к муниципальным образованиям в части, касающейся муниципальных районов;</w:t>
      </w:r>
    </w:p>
    <w:p w:rsidR="003A1D12" w:rsidRPr="00CD6BF1" w:rsidRDefault="003A1D12" w:rsidP="003A1D12">
      <w:pPr>
        <w:pStyle w:val="af6"/>
      </w:pPr>
      <w:r w:rsidRPr="008C1500">
        <w:t>- способствует достижению индикаторов муниципальной программы</w:t>
      </w:r>
      <w:r>
        <w:t xml:space="preserve"> «Доля оснащения муниципальных учреждений,</w:t>
      </w:r>
      <w:r w:rsidRPr="008C1500">
        <w:t xml:space="preserve"> граждан наглядной агитацией и публикаций в СМИ, интернет </w:t>
      </w:r>
      <w:proofErr w:type="gramStart"/>
      <w:r w:rsidRPr="008C1500">
        <w:t>площадках,  социальных</w:t>
      </w:r>
      <w:proofErr w:type="gramEnd"/>
      <w:r w:rsidRPr="008C1500">
        <w:t xml:space="preserve"> сетях», «Уровень антитерро</w:t>
      </w:r>
      <w:r>
        <w:t>ристической защищенности  зданий</w:t>
      </w:r>
      <w:r w:rsidRPr="008C1500">
        <w:t xml:space="preserve"> администрации </w:t>
      </w:r>
      <w:r w:rsidR="00513B13">
        <w:t>городского поселения</w:t>
      </w:r>
      <w:r>
        <w:t xml:space="preserve"> «</w:t>
      </w:r>
      <w:r w:rsidR="00513B13">
        <w:t>Город Киров</w:t>
      </w:r>
      <w:r>
        <w:t>».</w:t>
      </w:r>
    </w:p>
    <w:p w:rsidR="00DF3E3D" w:rsidRDefault="00DF3E3D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F5073A" w:rsidRPr="00D36EFD" w:rsidRDefault="00F5073A" w:rsidP="00F5073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D36EFD"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>Объем ф</w:t>
      </w:r>
      <w:r w:rsidRPr="00D36EFD">
        <w:rPr>
          <w:b/>
          <w:sz w:val="26"/>
          <w:szCs w:val="26"/>
        </w:rPr>
        <w:t>инансов</w:t>
      </w:r>
      <w:r>
        <w:rPr>
          <w:b/>
          <w:sz w:val="26"/>
          <w:szCs w:val="26"/>
        </w:rPr>
        <w:t xml:space="preserve">ых ресурсов, необходимых для реализации </w:t>
      </w:r>
      <w:r w:rsidRPr="00D36EFD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ой</w:t>
      </w:r>
      <w:r w:rsidRPr="00D36EFD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</w:p>
    <w:p w:rsidR="00F5073A" w:rsidRPr="00D36EFD" w:rsidRDefault="00F5073A" w:rsidP="00F507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73A" w:rsidRDefault="00F5073A" w:rsidP="00F507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мероприятий программы за счет средств местного бюджета ежегодно уточняются в соответствии с решением органов местного самоуправления при формировании бюджета на очередной финансовый год и на плановый период.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61"/>
      </w:tblGrid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</w:t>
            </w:r>
          </w:p>
        </w:tc>
        <w:tc>
          <w:tcPr>
            <w:tcW w:w="4961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бюджет, руб.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4961" w:type="dxa"/>
          </w:tcPr>
          <w:p w:rsidR="00F5073A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922</w:t>
            </w:r>
            <w:r w:rsidR="00644CB4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4961" w:type="dxa"/>
          </w:tcPr>
          <w:p w:rsidR="00F5073A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976</w:t>
            </w:r>
            <w:r w:rsidR="00644CB4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961" w:type="dxa"/>
          </w:tcPr>
          <w:p w:rsidR="00F5073A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4CB4">
              <w:rPr>
                <w:sz w:val="26"/>
                <w:szCs w:val="26"/>
              </w:rPr>
              <w:t> 120 000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4961" w:type="dxa"/>
          </w:tcPr>
          <w:p w:rsidR="00F5073A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4CB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000</w:t>
            </w:r>
            <w:r w:rsidR="00644CB4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4961" w:type="dxa"/>
          </w:tcPr>
          <w:p w:rsidR="00F5073A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4CB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400</w:t>
            </w:r>
            <w:r w:rsidR="00644CB4">
              <w:rPr>
                <w:sz w:val="26"/>
                <w:szCs w:val="26"/>
              </w:rPr>
              <w:t xml:space="preserve"> 000</w:t>
            </w:r>
          </w:p>
        </w:tc>
      </w:tr>
      <w:tr w:rsidR="00AB2F3E" w:rsidTr="00FE01EE">
        <w:tc>
          <w:tcPr>
            <w:tcW w:w="1526" w:type="dxa"/>
          </w:tcPr>
          <w:p w:rsidR="00AB2F3E" w:rsidRDefault="00AB2F3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4961" w:type="dxa"/>
          </w:tcPr>
          <w:p w:rsidR="00AB2F3E" w:rsidRDefault="00BA215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44CB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615</w:t>
            </w:r>
            <w:r w:rsidR="00644CB4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961" w:type="dxa"/>
          </w:tcPr>
          <w:p w:rsidR="00644CB4" w:rsidRDefault="00644CB4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7 033 000</w:t>
            </w:r>
          </w:p>
        </w:tc>
      </w:tr>
    </w:tbl>
    <w:p w:rsidR="00F5073A" w:rsidRDefault="00F5073A" w:rsidP="00F5073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07B38" w:rsidRDefault="00F5073A" w:rsidP="00207B3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0532B" w:rsidRPr="00207B38">
        <w:rPr>
          <w:rFonts w:ascii="Times New Roman" w:hAnsi="Times New Roman" w:cs="Times New Roman"/>
          <w:sz w:val="26"/>
          <w:szCs w:val="26"/>
        </w:rPr>
        <w:t>. Механизм реализации муниципальной программы</w:t>
      </w:r>
    </w:p>
    <w:p w:rsidR="0090532B" w:rsidRPr="00207B38" w:rsidRDefault="0090532B" w:rsidP="00207B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4B1784" w:rsidRDefault="006625E5" w:rsidP="00207B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0532B" w:rsidRPr="004B1784">
        <w:rPr>
          <w:rFonts w:ascii="Times New Roman" w:hAnsi="Times New Roman" w:cs="Times New Roman"/>
          <w:sz w:val="26"/>
          <w:szCs w:val="26"/>
        </w:rPr>
        <w:t>.1.</w:t>
      </w:r>
      <w:r w:rsidR="00207B38" w:rsidRPr="004B1784">
        <w:rPr>
          <w:rFonts w:ascii="Times New Roman" w:hAnsi="Times New Roman" w:cs="Times New Roman"/>
          <w:sz w:val="26"/>
          <w:szCs w:val="26"/>
        </w:rPr>
        <w:t> 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207B38" w:rsidRPr="004B178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программы определяется </w:t>
      </w:r>
      <w:r w:rsidR="00207B38" w:rsidRPr="004B1784">
        <w:rPr>
          <w:rFonts w:ascii="Times New Roman" w:hAnsi="Times New Roman" w:cs="Times New Roman"/>
          <w:sz w:val="26"/>
          <w:szCs w:val="26"/>
        </w:rPr>
        <w:t>администрацией муниц</w:t>
      </w:r>
      <w:r w:rsidR="00B37A65">
        <w:rPr>
          <w:rFonts w:ascii="Times New Roman" w:hAnsi="Times New Roman" w:cs="Times New Roman"/>
          <w:sz w:val="26"/>
          <w:szCs w:val="26"/>
        </w:rPr>
        <w:t>ипального района «</w:t>
      </w:r>
      <w:r w:rsidR="00217323">
        <w:rPr>
          <w:rFonts w:ascii="Times New Roman" w:hAnsi="Times New Roman" w:cs="Times New Roman"/>
          <w:sz w:val="26"/>
          <w:szCs w:val="26"/>
        </w:rPr>
        <w:t>Город Киров и Кировский</w:t>
      </w:r>
      <w:r w:rsidR="00207B38" w:rsidRPr="004B1784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 и предусматривает проведение организационных мероприятий, обеспечивающих выполнение программы в</w:t>
      </w:r>
      <w:r w:rsidR="002115C3" w:rsidRPr="004B1784">
        <w:rPr>
          <w:rFonts w:ascii="Times New Roman" w:hAnsi="Times New Roman" w:cs="Times New Roman"/>
          <w:sz w:val="26"/>
          <w:szCs w:val="26"/>
        </w:rPr>
        <w:t> </w:t>
      </w:r>
      <w:r w:rsidR="0090532B" w:rsidRPr="004B1784">
        <w:rPr>
          <w:rFonts w:ascii="Times New Roman" w:hAnsi="Times New Roman" w:cs="Times New Roman"/>
          <w:sz w:val="26"/>
          <w:szCs w:val="26"/>
        </w:rPr>
        <w:t>соответствии с</w:t>
      </w:r>
      <w:r w:rsidR="002115C3" w:rsidRPr="004B1784">
        <w:rPr>
          <w:rFonts w:ascii="Times New Roman" w:hAnsi="Times New Roman" w:cs="Times New Roman"/>
          <w:sz w:val="26"/>
          <w:szCs w:val="26"/>
        </w:rPr>
        <w:t xml:space="preserve"> </w:t>
      </w:r>
      <w:r w:rsidR="0090532B" w:rsidRPr="004B1784">
        <w:rPr>
          <w:rFonts w:ascii="Times New Roman" w:hAnsi="Times New Roman" w:cs="Times New Roman"/>
          <w:sz w:val="26"/>
          <w:szCs w:val="26"/>
        </w:rPr>
        <w:t>действующим законодательством.</w:t>
      </w:r>
    </w:p>
    <w:p w:rsidR="00432B3C" w:rsidRDefault="006625E5" w:rsidP="00432B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7DBA" w:rsidRPr="004B1784">
        <w:rPr>
          <w:rFonts w:ascii="Times New Roman" w:hAnsi="Times New Roman" w:cs="Times New Roman"/>
          <w:sz w:val="26"/>
          <w:szCs w:val="26"/>
        </w:rPr>
        <w:t>.1.2.</w:t>
      </w:r>
      <w:r w:rsidR="00432B3C" w:rsidRPr="00432B3C">
        <w:rPr>
          <w:sz w:val="26"/>
          <w:szCs w:val="26"/>
        </w:rPr>
        <w:t xml:space="preserve"> </w:t>
      </w:r>
      <w:r w:rsidR="00432B3C" w:rsidRPr="0085070B">
        <w:rPr>
          <w:rFonts w:ascii="Times New Roman" w:hAnsi="Times New Roman" w:cs="Times New Roman"/>
          <w:sz w:val="26"/>
          <w:szCs w:val="26"/>
        </w:rPr>
        <w:t>Реализация мероприят</w:t>
      </w:r>
      <w:r w:rsidR="00432B3C">
        <w:rPr>
          <w:rFonts w:ascii="Times New Roman" w:hAnsi="Times New Roman" w:cs="Times New Roman"/>
          <w:sz w:val="26"/>
          <w:szCs w:val="26"/>
        </w:rPr>
        <w:t xml:space="preserve">ий, предусмотренных пунктами </w:t>
      </w:r>
      <w:r w:rsidR="00B95623">
        <w:rPr>
          <w:rFonts w:ascii="Times New Roman" w:hAnsi="Times New Roman" w:cs="Times New Roman"/>
          <w:sz w:val="26"/>
          <w:szCs w:val="26"/>
        </w:rPr>
        <w:t>1</w:t>
      </w:r>
      <w:r w:rsidR="00432B3C">
        <w:rPr>
          <w:rFonts w:ascii="Times New Roman" w:hAnsi="Times New Roman" w:cs="Times New Roman"/>
          <w:sz w:val="26"/>
          <w:szCs w:val="26"/>
        </w:rPr>
        <w:t>.</w:t>
      </w:r>
      <w:r w:rsidR="003A1D12">
        <w:rPr>
          <w:rFonts w:ascii="Times New Roman" w:hAnsi="Times New Roman" w:cs="Times New Roman"/>
          <w:sz w:val="26"/>
          <w:szCs w:val="26"/>
        </w:rPr>
        <w:t>1</w:t>
      </w:r>
      <w:r w:rsidR="00432B3C">
        <w:rPr>
          <w:rFonts w:ascii="Times New Roman" w:hAnsi="Times New Roman" w:cs="Times New Roman"/>
          <w:sz w:val="26"/>
          <w:szCs w:val="26"/>
        </w:rPr>
        <w:t>-</w:t>
      </w:r>
      <w:r w:rsidR="00B95623">
        <w:rPr>
          <w:rFonts w:ascii="Times New Roman" w:hAnsi="Times New Roman" w:cs="Times New Roman"/>
          <w:sz w:val="26"/>
          <w:szCs w:val="26"/>
        </w:rPr>
        <w:t>1</w:t>
      </w:r>
      <w:r w:rsidR="00432B3C">
        <w:rPr>
          <w:rFonts w:ascii="Times New Roman" w:hAnsi="Times New Roman" w:cs="Times New Roman"/>
          <w:sz w:val="26"/>
          <w:szCs w:val="26"/>
        </w:rPr>
        <w:t>.</w:t>
      </w:r>
      <w:r w:rsidR="00B95623">
        <w:rPr>
          <w:rFonts w:ascii="Times New Roman" w:hAnsi="Times New Roman" w:cs="Times New Roman"/>
          <w:sz w:val="26"/>
          <w:szCs w:val="26"/>
        </w:rPr>
        <w:t>8</w:t>
      </w:r>
      <w:r w:rsidR="00432B3C" w:rsidRPr="0085070B">
        <w:rPr>
          <w:rFonts w:ascii="Times New Roman" w:hAnsi="Times New Roman" w:cs="Times New Roman"/>
          <w:sz w:val="26"/>
          <w:szCs w:val="26"/>
        </w:rPr>
        <w:t>,</w:t>
      </w:r>
      <w:r w:rsidR="00432B3C">
        <w:rPr>
          <w:rFonts w:ascii="Times New Roman" w:hAnsi="Times New Roman" w:cs="Times New Roman"/>
          <w:sz w:val="26"/>
          <w:szCs w:val="26"/>
        </w:rPr>
        <w:t xml:space="preserve"> 2.1</w:t>
      </w:r>
      <w:r w:rsidR="00513B13">
        <w:rPr>
          <w:rFonts w:ascii="Times New Roman" w:hAnsi="Times New Roman" w:cs="Times New Roman"/>
          <w:sz w:val="26"/>
          <w:szCs w:val="26"/>
        </w:rPr>
        <w:t>-2.</w:t>
      </w:r>
      <w:r w:rsidR="00B95623">
        <w:rPr>
          <w:rFonts w:ascii="Times New Roman" w:hAnsi="Times New Roman" w:cs="Times New Roman"/>
          <w:sz w:val="26"/>
          <w:szCs w:val="26"/>
        </w:rPr>
        <w:t>2</w:t>
      </w:r>
      <w:r w:rsidR="00432B3C">
        <w:rPr>
          <w:rFonts w:ascii="Times New Roman" w:hAnsi="Times New Roman" w:cs="Times New Roman"/>
          <w:sz w:val="26"/>
          <w:szCs w:val="26"/>
        </w:rPr>
        <w:t xml:space="preserve">, </w:t>
      </w:r>
      <w:r w:rsidR="00AB2F3E">
        <w:rPr>
          <w:rFonts w:ascii="Times New Roman" w:hAnsi="Times New Roman" w:cs="Times New Roman"/>
          <w:sz w:val="26"/>
          <w:szCs w:val="26"/>
        </w:rPr>
        <w:t>3.1</w:t>
      </w:r>
      <w:r w:rsidR="00513B13">
        <w:rPr>
          <w:rFonts w:ascii="Times New Roman" w:hAnsi="Times New Roman" w:cs="Times New Roman"/>
          <w:sz w:val="26"/>
          <w:szCs w:val="26"/>
        </w:rPr>
        <w:t>-</w:t>
      </w:r>
      <w:r w:rsidR="00AB2F3E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513B13">
        <w:rPr>
          <w:rFonts w:ascii="Times New Roman" w:hAnsi="Times New Roman" w:cs="Times New Roman"/>
          <w:sz w:val="26"/>
          <w:szCs w:val="26"/>
        </w:rPr>
        <w:t>3</w:t>
      </w:r>
      <w:r w:rsidR="00AB2F3E">
        <w:rPr>
          <w:rFonts w:ascii="Times New Roman" w:hAnsi="Times New Roman" w:cs="Times New Roman"/>
          <w:sz w:val="26"/>
          <w:szCs w:val="26"/>
        </w:rPr>
        <w:t xml:space="preserve"> 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раздела</w:t>
      </w:r>
      <w:proofErr w:type="gramEnd"/>
      <w:r w:rsidR="00432B3C" w:rsidRPr="0085070B">
        <w:rPr>
          <w:rFonts w:ascii="Times New Roman" w:hAnsi="Times New Roman" w:cs="Times New Roman"/>
          <w:sz w:val="26"/>
          <w:szCs w:val="26"/>
        </w:rPr>
        <w:t xml:space="preserve"> </w:t>
      </w:r>
      <w:r w:rsidR="00217323">
        <w:rPr>
          <w:rFonts w:ascii="Times New Roman" w:hAnsi="Times New Roman" w:cs="Times New Roman"/>
          <w:sz w:val="26"/>
          <w:szCs w:val="26"/>
        </w:rPr>
        <w:t>6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муниципальной программы, осуществляется</w:t>
      </w:r>
      <w:r w:rsidR="00432B3C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="00217323">
        <w:rPr>
          <w:rFonts w:ascii="Times New Roman" w:hAnsi="Times New Roman" w:cs="Times New Roman"/>
          <w:sz w:val="26"/>
          <w:szCs w:val="26"/>
        </w:rPr>
        <w:t xml:space="preserve">муниципального  район </w:t>
      </w:r>
      <w:r w:rsidR="00432B3C">
        <w:rPr>
          <w:rFonts w:ascii="Times New Roman" w:hAnsi="Times New Roman" w:cs="Times New Roman"/>
          <w:sz w:val="26"/>
          <w:szCs w:val="26"/>
        </w:rPr>
        <w:t>«</w:t>
      </w:r>
      <w:r w:rsidR="00217323">
        <w:rPr>
          <w:rFonts w:ascii="Times New Roman" w:hAnsi="Times New Roman" w:cs="Times New Roman"/>
          <w:sz w:val="26"/>
          <w:szCs w:val="26"/>
        </w:rPr>
        <w:t>Город Киров и Кировский</w:t>
      </w:r>
      <w:r w:rsidR="00432B3C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путем заключения и выполнения муниципальных </w:t>
      </w:r>
      <w:r w:rsidR="00432B3C" w:rsidRPr="0085070B">
        <w:rPr>
          <w:rFonts w:ascii="Times New Roman" w:hAnsi="Times New Roman" w:cs="Times New Roman"/>
          <w:sz w:val="26"/>
          <w:szCs w:val="26"/>
        </w:rPr>
        <w:lastRenderedPageBreak/>
        <w:t>контрактов на закупки товаров, работ и услуг для обеспечения муниципальных нужд за счет средств местного бюджета.</w:t>
      </w:r>
    </w:p>
    <w:p w:rsidR="00BC1C3C" w:rsidRPr="00054AEB" w:rsidRDefault="006625E5" w:rsidP="00BC1C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1C3C" w:rsidRPr="0085070B">
        <w:rPr>
          <w:rFonts w:ascii="Times New Roman" w:hAnsi="Times New Roman" w:cs="Times New Roman"/>
          <w:sz w:val="26"/>
          <w:szCs w:val="26"/>
        </w:rPr>
        <w:t xml:space="preserve">.2. Общее руководство ходом реализации мероприятий муниципальной программы и персональная ответственность за ее реализацию возлагается на </w:t>
      </w:r>
      <w:r w:rsidR="00BC1C3C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</w:t>
      </w:r>
      <w:r w:rsidR="00217323">
        <w:rPr>
          <w:rFonts w:ascii="Times New Roman" w:hAnsi="Times New Roman" w:cs="Times New Roman"/>
          <w:sz w:val="26"/>
          <w:szCs w:val="26"/>
        </w:rPr>
        <w:t>по муниципальному хозяйству Кировской районной администрации</w:t>
      </w:r>
      <w:r w:rsidR="00BC1C3C" w:rsidRPr="00054AEB">
        <w:rPr>
          <w:rFonts w:ascii="Times New Roman" w:hAnsi="Times New Roman" w:cs="Times New Roman"/>
          <w:sz w:val="26"/>
          <w:szCs w:val="26"/>
        </w:rPr>
        <w:t>.</w:t>
      </w:r>
    </w:p>
    <w:p w:rsidR="00CD6BF1" w:rsidRDefault="006625E5" w:rsidP="00BC1C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1C3C" w:rsidRPr="0085070B">
        <w:rPr>
          <w:rFonts w:ascii="Times New Roman" w:hAnsi="Times New Roman" w:cs="Times New Roman"/>
          <w:sz w:val="26"/>
          <w:szCs w:val="26"/>
        </w:rPr>
        <w:t xml:space="preserve">.3. Управление муниципальной программой и мониторинг ее реализации осуществляются в соответствии </w:t>
      </w:r>
      <w:r w:rsidR="00BC1C3C" w:rsidRPr="006561A8">
        <w:rPr>
          <w:rFonts w:ascii="Times New Roman" w:hAnsi="Times New Roman" w:cs="Times New Roman"/>
          <w:sz w:val="26"/>
          <w:szCs w:val="26"/>
        </w:rPr>
        <w:t xml:space="preserve">с Порядком принятия решения о разработке </w:t>
      </w:r>
      <w:r w:rsidR="00BC1C3C" w:rsidRPr="00BC1C3C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</w:t>
      </w:r>
      <w:r w:rsidR="00AB2F3E">
        <w:rPr>
          <w:rFonts w:ascii="Times New Roman" w:hAnsi="Times New Roman" w:cs="Times New Roman"/>
          <w:sz w:val="26"/>
          <w:szCs w:val="26"/>
        </w:rPr>
        <w:t>Город Киров и Кировский район</w:t>
      </w:r>
      <w:r w:rsidR="00BC1C3C" w:rsidRPr="00BC1C3C">
        <w:rPr>
          <w:rFonts w:ascii="Times New Roman" w:hAnsi="Times New Roman" w:cs="Times New Roman"/>
          <w:sz w:val="26"/>
          <w:szCs w:val="26"/>
        </w:rPr>
        <w:t xml:space="preserve">», их формирования и реализации, утвержденным постановлением </w:t>
      </w:r>
      <w:r w:rsidR="00AB2F3E">
        <w:rPr>
          <w:rFonts w:ascii="Times New Roman" w:hAnsi="Times New Roman" w:cs="Times New Roman"/>
          <w:sz w:val="26"/>
          <w:szCs w:val="26"/>
        </w:rPr>
        <w:t>Кировской районной администрацией</w:t>
      </w:r>
      <w:r w:rsidR="00BC1C3C" w:rsidRPr="00BC1C3C">
        <w:rPr>
          <w:rFonts w:ascii="Times New Roman" w:hAnsi="Times New Roman" w:cs="Times New Roman"/>
          <w:sz w:val="26"/>
          <w:szCs w:val="26"/>
        </w:rPr>
        <w:t xml:space="preserve"> 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B2F3E">
        <w:rPr>
          <w:rFonts w:ascii="Times New Roman" w:hAnsi="Times New Roman" w:cs="Times New Roman"/>
          <w:bCs/>
          <w:sz w:val="26"/>
          <w:szCs w:val="26"/>
        </w:rPr>
        <w:t>06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>.1</w:t>
      </w:r>
      <w:r w:rsidR="00AB2F3E">
        <w:rPr>
          <w:rFonts w:ascii="Times New Roman" w:hAnsi="Times New Roman" w:cs="Times New Roman"/>
          <w:bCs/>
          <w:sz w:val="26"/>
          <w:szCs w:val="26"/>
        </w:rPr>
        <w:t>1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>.201</w:t>
      </w:r>
      <w:r w:rsidR="00AB2F3E">
        <w:rPr>
          <w:rFonts w:ascii="Times New Roman" w:hAnsi="Times New Roman" w:cs="Times New Roman"/>
          <w:bCs/>
          <w:sz w:val="26"/>
          <w:szCs w:val="26"/>
        </w:rPr>
        <w:t>5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AB2F3E">
        <w:rPr>
          <w:rFonts w:ascii="Times New Roman" w:hAnsi="Times New Roman" w:cs="Times New Roman"/>
          <w:bCs/>
          <w:sz w:val="26"/>
          <w:szCs w:val="26"/>
        </w:rPr>
        <w:t>1617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принятия решения о разработке муниципальных программ </w:t>
      </w:r>
      <w:r w:rsidR="00AB2F3E"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B2F3E">
        <w:rPr>
          <w:rFonts w:ascii="Times New Roman" w:hAnsi="Times New Roman" w:cs="Times New Roman"/>
          <w:bCs/>
          <w:sz w:val="26"/>
          <w:szCs w:val="26"/>
        </w:rPr>
        <w:t xml:space="preserve">Город Киров и Кировский район» и городского поселения «Город Киров», 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>их формировани</w:t>
      </w:r>
      <w:r w:rsidR="00AB2F3E">
        <w:rPr>
          <w:rFonts w:ascii="Times New Roman" w:hAnsi="Times New Roman" w:cs="Times New Roman"/>
          <w:bCs/>
          <w:sz w:val="26"/>
          <w:szCs w:val="26"/>
        </w:rPr>
        <w:t xml:space="preserve">я и  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>реализации и порядка проведения оценки эффективности реализации муниципальных программ</w:t>
      </w:r>
      <w:r w:rsidR="00880C8D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«Город Киров и Кировский район» и городского поселения «Город Киров</w:t>
      </w:r>
      <w:r w:rsidR="00BC1C3C" w:rsidRPr="00BC1C3C">
        <w:rPr>
          <w:rFonts w:ascii="Times New Roman" w:hAnsi="Times New Roman" w:cs="Times New Roman"/>
          <w:bCs/>
          <w:sz w:val="26"/>
          <w:szCs w:val="26"/>
        </w:rPr>
        <w:t>»</w:t>
      </w:r>
      <w:r w:rsidR="00BC1C3C">
        <w:rPr>
          <w:rFonts w:ascii="Times New Roman" w:hAnsi="Times New Roman" w:cs="Times New Roman"/>
          <w:bCs/>
          <w:sz w:val="26"/>
          <w:szCs w:val="26"/>
        </w:rPr>
        <w:t>.</w:t>
      </w:r>
    </w:p>
    <w:p w:rsidR="00CD6BF1" w:rsidRDefault="00CD6BF1" w:rsidP="006F464E">
      <w:pPr>
        <w:jc w:val="center"/>
        <w:rPr>
          <w:b/>
          <w:sz w:val="26"/>
          <w:szCs w:val="26"/>
        </w:rPr>
      </w:pPr>
    </w:p>
    <w:p w:rsidR="00880C8D" w:rsidRDefault="00880C8D" w:rsidP="00880C8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3B4AC3">
        <w:rPr>
          <w:b/>
          <w:sz w:val="26"/>
          <w:szCs w:val="26"/>
        </w:rPr>
        <w:t xml:space="preserve">6. Перечень мероприятий </w:t>
      </w:r>
      <w:r>
        <w:rPr>
          <w:b/>
          <w:sz w:val="26"/>
          <w:szCs w:val="26"/>
        </w:rPr>
        <w:t xml:space="preserve">муниципальной </w:t>
      </w:r>
      <w:r w:rsidRPr="003B4AC3">
        <w:rPr>
          <w:b/>
          <w:sz w:val="26"/>
          <w:szCs w:val="26"/>
        </w:rPr>
        <w:t>программы.</w:t>
      </w:r>
    </w:p>
    <w:p w:rsidR="00880C8D" w:rsidRPr="003B4AC3" w:rsidRDefault="00880C8D" w:rsidP="00880C8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80C8D" w:rsidRDefault="00880C8D" w:rsidP="00880C8D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Мероприятия Программы: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06FD2">
        <w:rPr>
          <w:b/>
          <w:sz w:val="26"/>
          <w:szCs w:val="26"/>
        </w:rPr>
        <w:t>Мероприятия по обеспечению пожарной безопасности</w:t>
      </w:r>
      <w:r>
        <w:rPr>
          <w:b/>
          <w:sz w:val="26"/>
          <w:szCs w:val="26"/>
        </w:rPr>
        <w:t>: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>- приобретение пожарных гидрантов</w:t>
      </w:r>
      <w:r>
        <w:rPr>
          <w:sz w:val="26"/>
          <w:szCs w:val="26"/>
        </w:rPr>
        <w:t>;</w:t>
      </w:r>
    </w:p>
    <w:p w:rsidR="00880C8D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>- установка пожарных гидрантов</w:t>
      </w:r>
      <w:r>
        <w:rPr>
          <w:sz w:val="26"/>
          <w:szCs w:val="26"/>
        </w:rPr>
        <w:t>;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80C8D">
        <w:rPr>
          <w:sz w:val="26"/>
          <w:szCs w:val="26"/>
        </w:rPr>
        <w:t>бустройства водоема для забора воды пожарной техникой</w:t>
      </w:r>
      <w:r>
        <w:rPr>
          <w:sz w:val="26"/>
          <w:szCs w:val="26"/>
        </w:rPr>
        <w:t>;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880C8D">
        <w:rPr>
          <w:sz w:val="26"/>
          <w:szCs w:val="26"/>
        </w:rPr>
        <w:t xml:space="preserve">редоставления субсидий социально ориентированным </w:t>
      </w:r>
      <w:proofErr w:type="spellStart"/>
      <w:r w:rsidRPr="00880C8D">
        <w:rPr>
          <w:sz w:val="26"/>
          <w:szCs w:val="26"/>
        </w:rPr>
        <w:t>некомерческим</w:t>
      </w:r>
      <w:proofErr w:type="spellEnd"/>
      <w:r w:rsidRPr="00880C8D">
        <w:rPr>
          <w:sz w:val="26"/>
          <w:szCs w:val="26"/>
        </w:rPr>
        <w:t xml:space="preserve"> организациям, осуществляющим деятельность по профилактике и (или) тушению пожаров</w:t>
      </w:r>
      <w:r>
        <w:rPr>
          <w:sz w:val="26"/>
          <w:szCs w:val="26"/>
        </w:rPr>
        <w:t>;</w:t>
      </w:r>
      <w:r w:rsidRPr="00E06FD2">
        <w:rPr>
          <w:sz w:val="26"/>
          <w:szCs w:val="26"/>
        </w:rPr>
        <w:t xml:space="preserve"> 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>- приобретение мотопомпы;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>- приобретение автономных пожарных извещателей;</w:t>
      </w:r>
    </w:p>
    <w:p w:rsidR="00880C8D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E06FD2">
        <w:rPr>
          <w:sz w:val="26"/>
          <w:szCs w:val="26"/>
        </w:rPr>
        <w:t>пашка пожароопасных участков г. Кирова</w:t>
      </w:r>
      <w:r>
        <w:rPr>
          <w:sz w:val="26"/>
          <w:szCs w:val="26"/>
        </w:rPr>
        <w:t>.</w:t>
      </w:r>
    </w:p>
    <w:p w:rsidR="00CD5D5B" w:rsidRPr="00DF0B99" w:rsidRDefault="00CD5D5B" w:rsidP="00CD5D5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F0B99">
        <w:rPr>
          <w:b/>
          <w:sz w:val="26"/>
          <w:szCs w:val="26"/>
        </w:rPr>
        <w:t>Мероприятия по обеспечению безопасности людей на водных объектах:</w:t>
      </w:r>
    </w:p>
    <w:p w:rsidR="00CD5D5B" w:rsidRPr="00E06FD2" w:rsidRDefault="00CD5D5B" w:rsidP="00CD5D5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06FD2">
        <w:rPr>
          <w:sz w:val="26"/>
          <w:szCs w:val="26"/>
        </w:rPr>
        <w:t>- изготовление аншлагов</w:t>
      </w:r>
      <w:r>
        <w:rPr>
          <w:sz w:val="26"/>
          <w:szCs w:val="26"/>
        </w:rPr>
        <w:t>.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06FD2">
        <w:rPr>
          <w:b/>
          <w:sz w:val="26"/>
          <w:szCs w:val="26"/>
        </w:rPr>
        <w:t>Мероприятия по профилактике терроризма и экстремизма: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Pr="00E06FD2">
        <w:rPr>
          <w:sz w:val="26"/>
          <w:szCs w:val="26"/>
        </w:rPr>
        <w:t>зготовление и размещение в местах массового пребывания людей, в СМИ плакатов и листовок антитеррористического содержания</w:t>
      </w:r>
      <w:r>
        <w:rPr>
          <w:sz w:val="26"/>
          <w:szCs w:val="26"/>
        </w:rPr>
        <w:t>.</w:t>
      </w:r>
    </w:p>
    <w:p w:rsidR="00880C8D" w:rsidRPr="00E06FD2" w:rsidRDefault="00880C8D" w:rsidP="00880C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E06FD2">
        <w:rPr>
          <w:sz w:val="26"/>
          <w:szCs w:val="26"/>
        </w:rPr>
        <w:t>риобретение и установка камер видеонаблюдения</w:t>
      </w:r>
      <w:r w:rsidR="00CD5D5B">
        <w:rPr>
          <w:sz w:val="26"/>
          <w:szCs w:val="26"/>
        </w:rPr>
        <w:t xml:space="preserve">, </w:t>
      </w:r>
      <w:proofErr w:type="gramStart"/>
      <w:r w:rsidR="00CD5D5B" w:rsidRPr="00CD5D5B">
        <w:rPr>
          <w:sz w:val="26"/>
          <w:szCs w:val="26"/>
        </w:rPr>
        <w:t>для  интеграции</w:t>
      </w:r>
      <w:proofErr w:type="gramEnd"/>
      <w:r w:rsidR="00CD5D5B" w:rsidRPr="00CD5D5B">
        <w:rPr>
          <w:sz w:val="26"/>
          <w:szCs w:val="26"/>
        </w:rPr>
        <w:t xml:space="preserve"> с АПК БГ</w:t>
      </w:r>
      <w:r>
        <w:rPr>
          <w:sz w:val="26"/>
          <w:szCs w:val="26"/>
        </w:rPr>
        <w:t>.</w:t>
      </w:r>
    </w:p>
    <w:p w:rsidR="00BA215E" w:rsidRPr="00E06FD2" w:rsidRDefault="00E05E08" w:rsidP="00BA215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215E" w:rsidRPr="00E06FD2">
        <w:rPr>
          <w:sz w:val="26"/>
          <w:szCs w:val="26"/>
        </w:rPr>
        <w:t>видеонаблюдения</w:t>
      </w:r>
      <w:r w:rsidR="00BA215E">
        <w:rPr>
          <w:sz w:val="26"/>
          <w:szCs w:val="26"/>
        </w:rPr>
        <w:t xml:space="preserve">, </w:t>
      </w:r>
      <w:proofErr w:type="gramStart"/>
      <w:r w:rsidR="00BA215E" w:rsidRPr="00CD5D5B">
        <w:rPr>
          <w:sz w:val="26"/>
          <w:szCs w:val="26"/>
        </w:rPr>
        <w:t>для  интеграции</w:t>
      </w:r>
      <w:proofErr w:type="gramEnd"/>
      <w:r w:rsidR="00BA215E" w:rsidRPr="00CD5D5B">
        <w:rPr>
          <w:sz w:val="26"/>
          <w:szCs w:val="26"/>
        </w:rPr>
        <w:t xml:space="preserve"> с АПК БГ</w:t>
      </w:r>
      <w:r w:rsidR="00BA215E">
        <w:rPr>
          <w:sz w:val="26"/>
          <w:szCs w:val="26"/>
        </w:rPr>
        <w:t>.</w:t>
      </w:r>
    </w:p>
    <w:p w:rsidR="00BA215E" w:rsidRPr="00500F75" w:rsidRDefault="00BA215E" w:rsidP="00BA215E">
      <w:pPr>
        <w:jc w:val="both"/>
        <w:rPr>
          <w:sz w:val="26"/>
          <w:szCs w:val="26"/>
        </w:rPr>
        <w:sectPr w:rsidR="00BA215E" w:rsidRPr="00500F75" w:rsidSect="00BA215E">
          <w:headerReference w:type="default" r:id="rId18"/>
          <w:pgSz w:w="11906" w:h="16838"/>
          <w:pgMar w:top="-284" w:right="567" w:bottom="284" w:left="1134" w:header="280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591" w:tblpY="196"/>
        <w:tblW w:w="15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24"/>
        <w:gridCol w:w="46"/>
        <w:gridCol w:w="4209"/>
        <w:gridCol w:w="1367"/>
        <w:gridCol w:w="54"/>
        <w:gridCol w:w="2223"/>
        <w:gridCol w:w="1276"/>
        <w:gridCol w:w="9"/>
        <w:gridCol w:w="1025"/>
        <w:gridCol w:w="851"/>
        <w:gridCol w:w="850"/>
        <w:gridCol w:w="850"/>
        <w:gridCol w:w="850"/>
        <w:gridCol w:w="851"/>
        <w:gridCol w:w="992"/>
        <w:gridCol w:w="54"/>
        <w:gridCol w:w="39"/>
      </w:tblGrid>
      <w:tr w:rsidR="00BA215E" w:rsidRPr="008007EB" w:rsidTr="00546F10">
        <w:trPr>
          <w:gridAfter w:val="1"/>
          <w:wAfter w:w="39" w:type="dxa"/>
          <w:trHeight w:hRule="exact" w:val="278"/>
        </w:trPr>
        <w:tc>
          <w:tcPr>
            <w:tcW w:w="418" w:type="dxa"/>
            <w:gridSpan w:val="2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255" w:type="dxa"/>
            <w:gridSpan w:val="2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</w:rPr>
              <w:t xml:space="preserve">Наименования мероприятия </w:t>
            </w:r>
          </w:p>
        </w:tc>
        <w:tc>
          <w:tcPr>
            <w:tcW w:w="1367" w:type="dxa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277" w:type="dxa"/>
            <w:gridSpan w:val="2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  <w:lang w:eastAsia="en-US"/>
              </w:rPr>
              <w:t>Ответственные за реализацию мероприятия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34" w:type="dxa"/>
            <w:gridSpan w:val="2"/>
            <w:vMerge w:val="restart"/>
            <w:shd w:val="clear" w:color="auto" w:fill="FFFFFF"/>
          </w:tcPr>
          <w:p w:rsidR="00BA215E" w:rsidRPr="00513B13" w:rsidRDefault="00BA215E" w:rsidP="00BA215E">
            <w:pPr>
              <w:rPr>
                <w:b/>
              </w:rPr>
            </w:pPr>
            <w:r w:rsidRPr="00513B13">
              <w:rPr>
                <w:b/>
                <w:sz w:val="22"/>
                <w:szCs w:val="22"/>
              </w:rPr>
              <w:t>Сумма расходов, всего (тыс. руб.)</w:t>
            </w:r>
          </w:p>
        </w:tc>
        <w:tc>
          <w:tcPr>
            <w:tcW w:w="5298" w:type="dxa"/>
            <w:gridSpan w:val="7"/>
            <w:shd w:val="clear" w:color="auto" w:fill="FFFFFF"/>
          </w:tcPr>
          <w:p w:rsidR="00BA215E" w:rsidRPr="008636C9" w:rsidRDefault="00BA215E" w:rsidP="00BA215E">
            <w:pPr>
              <w:jc w:val="center"/>
              <w:rPr>
                <w:b/>
                <w:w w:val="98"/>
              </w:rPr>
            </w:pPr>
            <w:r w:rsidRPr="008636C9">
              <w:rPr>
                <w:b/>
                <w:w w:val="98"/>
                <w:sz w:val="22"/>
                <w:szCs w:val="22"/>
              </w:rPr>
              <w:t>Финансирование в год (руб.)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724"/>
        </w:trPr>
        <w:tc>
          <w:tcPr>
            <w:tcW w:w="418" w:type="dxa"/>
            <w:gridSpan w:val="2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4255" w:type="dxa"/>
            <w:gridSpan w:val="2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1367" w:type="dxa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2277" w:type="dxa"/>
            <w:gridSpan w:val="2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1034" w:type="dxa"/>
            <w:gridSpan w:val="2"/>
            <w:vMerge/>
            <w:shd w:val="clear" w:color="auto" w:fill="FFFFFF"/>
          </w:tcPr>
          <w:p w:rsidR="00BA215E" w:rsidRPr="008636C9" w:rsidRDefault="00BA215E" w:rsidP="00BA215E"/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5"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5"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5"/>
              </w:rPr>
            </w:pPr>
            <w:r w:rsidRPr="008636C9">
              <w:rPr>
                <w:b/>
                <w:color w:val="000000"/>
                <w:spacing w:val="-5"/>
                <w:sz w:val="22"/>
                <w:szCs w:val="22"/>
              </w:rPr>
              <w:t>2028</w:t>
            </w:r>
          </w:p>
        </w:tc>
      </w:tr>
      <w:tr w:rsidR="00BA215E" w:rsidRPr="008007EB" w:rsidTr="00546F10">
        <w:trPr>
          <w:trHeight w:hRule="exact" w:val="341"/>
        </w:trPr>
        <w:tc>
          <w:tcPr>
            <w:tcW w:w="15964" w:type="dxa"/>
            <w:gridSpan w:val="18"/>
            <w:shd w:val="clear" w:color="auto" w:fill="FFFFFF"/>
          </w:tcPr>
          <w:p w:rsidR="00BA215E" w:rsidRPr="00AF0596" w:rsidRDefault="00BA215E" w:rsidP="00BA215E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  <w:sz w:val="22"/>
                <w:szCs w:val="22"/>
              </w:rPr>
              <w:t>Основное мероприятие 01. Выполнение мероприятий по предупреждению чрезвычайных ситуаций.</w:t>
            </w:r>
          </w:p>
        </w:tc>
      </w:tr>
      <w:tr w:rsidR="00BA215E" w:rsidRPr="008007EB" w:rsidTr="00546F10">
        <w:trPr>
          <w:trHeight w:hRule="exact" w:val="276"/>
        </w:trPr>
        <w:tc>
          <w:tcPr>
            <w:tcW w:w="15964" w:type="dxa"/>
            <w:gridSpan w:val="18"/>
            <w:shd w:val="clear" w:color="auto" w:fill="FFFFFF"/>
          </w:tcPr>
          <w:p w:rsidR="00BA215E" w:rsidRPr="008636C9" w:rsidRDefault="00BA215E" w:rsidP="00BA215E">
            <w:pPr>
              <w:jc w:val="center"/>
              <w:rPr>
                <w:b/>
                <w:color w:val="000000"/>
                <w:spacing w:val="-1"/>
                <w:w w:val="98"/>
              </w:rPr>
            </w:pPr>
            <w:r w:rsidRPr="00513B13">
              <w:rPr>
                <w:b/>
                <w:color w:val="000000"/>
                <w:spacing w:val="-14"/>
                <w:sz w:val="22"/>
                <w:szCs w:val="22"/>
              </w:rPr>
              <w:t>Мероприятия по обеспечению безопасности людей на водных объектах.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276"/>
        </w:trPr>
        <w:tc>
          <w:tcPr>
            <w:tcW w:w="464" w:type="dxa"/>
            <w:gridSpan w:val="3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9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Изготовление аншлагов 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 w:val="restart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Администрация муниципального района</w:t>
            </w: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br/>
              <w:t>(отдел по делам ГОЧС)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124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24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Default="00BA215E" w:rsidP="00BA215E">
            <w:pPr>
              <w:rPr>
                <w:b/>
                <w:color w:val="000000"/>
                <w:spacing w:val="-1"/>
                <w:w w:val="98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555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830"/>
        </w:trPr>
        <w:tc>
          <w:tcPr>
            <w:tcW w:w="464" w:type="dxa"/>
            <w:gridSpan w:val="3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 w:rsidRPr="008636C9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9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Дежурство бригады «Скорой помощи» в период купания в крещенской освященной воде в проруби «Иордань»</w:t>
            </w:r>
          </w:p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276"/>
        </w:trPr>
        <w:tc>
          <w:tcPr>
            <w:tcW w:w="9602" w:type="dxa"/>
            <w:gridSpan w:val="9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124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24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trHeight w:hRule="exact" w:val="341"/>
        </w:trPr>
        <w:tc>
          <w:tcPr>
            <w:tcW w:w="15964" w:type="dxa"/>
            <w:gridSpan w:val="18"/>
            <w:shd w:val="clear" w:color="auto" w:fill="FFFFFF"/>
          </w:tcPr>
          <w:p w:rsidR="00BA215E" w:rsidRPr="00513B13" w:rsidRDefault="00BA215E" w:rsidP="00BA215E">
            <w:pPr>
              <w:pStyle w:val="a4"/>
              <w:jc w:val="center"/>
              <w:rPr>
                <w:b/>
                <w:color w:val="000000"/>
                <w:spacing w:val="-14"/>
              </w:rPr>
            </w:pPr>
            <w:r w:rsidRPr="00513B13">
              <w:rPr>
                <w:b/>
                <w:color w:val="000000"/>
                <w:spacing w:val="-14"/>
                <w:sz w:val="22"/>
                <w:szCs w:val="22"/>
              </w:rPr>
              <w:t>Мероприятия по обеспечению пожарной безопасности</w:t>
            </w:r>
            <w:r>
              <w:rPr>
                <w:b/>
                <w:color w:val="000000"/>
                <w:spacing w:val="-14"/>
                <w:sz w:val="22"/>
                <w:szCs w:val="22"/>
              </w:rPr>
              <w:t>.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342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Приобретение пожарных гидрантов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 w:val="restart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t>Администрация муниципального района</w:t>
            </w: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br/>
              <w:t>(отдел по делам ГОЧС)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644CB4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3</w:t>
            </w:r>
            <w:r w:rsidR="00BA215E">
              <w:rPr>
                <w:b/>
                <w:color w:val="000000"/>
                <w:spacing w:val="-3"/>
                <w:w w:val="98"/>
                <w:sz w:val="22"/>
                <w:szCs w:val="22"/>
              </w:rPr>
              <w:t>50</w:t>
            </w: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644CB4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1</w:t>
            </w: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1</w:t>
            </w: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150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308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jc w:val="both"/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Установка пожарных гидрантов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jc w:val="both"/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jc w:val="both"/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jc w:val="both"/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666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116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300</w:t>
            </w:r>
            <w:r w:rsidR="00644CB4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250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570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Обустройства водоема для забора воды пожарной техникой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028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400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100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546F10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3</w:t>
            </w: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00</w:t>
            </w: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1393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sz w:val="22"/>
                <w:szCs w:val="22"/>
              </w:rPr>
              <w:t xml:space="preserve">Предоставления субсидий социально ориентированным </w:t>
            </w:r>
            <w:proofErr w:type="spellStart"/>
            <w:r w:rsidRPr="008636C9">
              <w:rPr>
                <w:b/>
                <w:sz w:val="22"/>
                <w:szCs w:val="22"/>
              </w:rPr>
              <w:t>некомерческим</w:t>
            </w:r>
            <w:proofErr w:type="spellEnd"/>
            <w:r w:rsidRPr="008636C9">
              <w:rPr>
                <w:b/>
                <w:sz w:val="22"/>
                <w:szCs w:val="22"/>
              </w:rPr>
              <w:t xml:space="preserve"> организациям, </w:t>
            </w:r>
            <w:r w:rsidRPr="00005F72">
              <w:rPr>
                <w:b/>
                <w:sz w:val="22"/>
                <w:szCs w:val="22"/>
              </w:rPr>
              <w:t>осуществляющим деятельность по профилактике и (или) тушению пожаров</w:t>
            </w:r>
            <w:r w:rsidRPr="008636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360</w:t>
            </w:r>
            <w:r w:rsidR="00644CB4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360</w:t>
            </w:r>
            <w:r w:rsidR="00644CB4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345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Приобретение мотопомпы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472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Приобретение автономных пожарных извещателей. 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583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Опашка пожароопасных участков г. Кирова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3</w:t>
            </w:r>
            <w:r w:rsidR="00546F10">
              <w:rPr>
                <w:b/>
                <w:color w:val="000000"/>
                <w:spacing w:val="-3"/>
                <w:w w:val="98"/>
                <w:sz w:val="22"/>
                <w:szCs w:val="22"/>
              </w:rPr>
              <w:t>1</w:t>
            </w: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3</w:t>
            </w:r>
            <w:r w:rsidR="00546F10">
              <w:rPr>
                <w:b/>
                <w:color w:val="000000"/>
                <w:spacing w:val="-3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35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58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644CB4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4</w:t>
            </w:r>
            <w:r w:rsidR="00BA215E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</w:t>
            </w: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</w:t>
            </w: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8</w:t>
            </w: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425"/>
        </w:trPr>
        <w:tc>
          <w:tcPr>
            <w:tcW w:w="418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5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  <w:r w:rsidRPr="008636C9">
              <w:rPr>
                <w:b/>
                <w:color w:val="000000"/>
                <w:spacing w:val="-3"/>
                <w:w w:val="98"/>
                <w:sz w:val="22"/>
                <w:szCs w:val="22"/>
              </w:rPr>
              <w:t>Поставка баннеров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3"/>
                <w:w w:val="98"/>
              </w:rPr>
            </w:pP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546F10" w:rsidP="00BA215E">
            <w:pPr>
              <w:rPr>
                <w:b/>
                <w:color w:val="000000"/>
                <w:spacing w:val="-3"/>
                <w:w w:val="98"/>
              </w:rPr>
            </w:pPr>
            <w:r>
              <w:rPr>
                <w:b/>
                <w:color w:val="000000"/>
                <w:spacing w:val="-3"/>
                <w:w w:val="98"/>
                <w:sz w:val="22"/>
                <w:szCs w:val="22"/>
              </w:rPr>
              <w:t>67 000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644CB4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67 000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276"/>
        </w:trPr>
        <w:tc>
          <w:tcPr>
            <w:tcW w:w="9602" w:type="dxa"/>
            <w:gridSpan w:val="9"/>
            <w:shd w:val="clear" w:color="auto" w:fill="FFFFFF"/>
          </w:tcPr>
          <w:p w:rsidR="00BA215E" w:rsidRPr="008636C9" w:rsidRDefault="00BA215E" w:rsidP="00BA215E">
            <w:pPr>
              <w:rPr>
                <w:b/>
              </w:rPr>
            </w:pPr>
            <w:r w:rsidRPr="008636C9">
              <w:rPr>
                <w:b/>
                <w:color w:val="000000"/>
                <w:spacing w:val="-14"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46F1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546F10">
              <w:rPr>
                <w:b/>
                <w:sz w:val="22"/>
                <w:szCs w:val="22"/>
              </w:rPr>
              <w:t>56 000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511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58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>07 000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150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550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780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trHeight w:hRule="exact" w:val="276"/>
        </w:trPr>
        <w:tc>
          <w:tcPr>
            <w:tcW w:w="15964" w:type="dxa"/>
            <w:gridSpan w:val="18"/>
            <w:shd w:val="clear" w:color="auto" w:fill="FFFFFF"/>
          </w:tcPr>
          <w:p w:rsidR="00BA215E" w:rsidRDefault="00BA215E" w:rsidP="00BA215E">
            <w:pPr>
              <w:jc w:val="center"/>
              <w:rPr>
                <w:b/>
                <w:color w:val="000000"/>
                <w:spacing w:val="-1"/>
                <w:w w:val="98"/>
              </w:rPr>
            </w:pPr>
            <w:r w:rsidRPr="00DB1478">
              <w:rPr>
                <w:b/>
                <w:color w:val="000000"/>
                <w:spacing w:val="-14"/>
                <w:sz w:val="22"/>
                <w:szCs w:val="22"/>
              </w:rPr>
              <w:t>Мероприятия по функционированию АПК БГ</w:t>
            </w:r>
            <w:r>
              <w:rPr>
                <w:b/>
                <w:color w:val="000000"/>
                <w:spacing w:val="-14"/>
                <w:sz w:val="22"/>
                <w:szCs w:val="22"/>
              </w:rPr>
              <w:t>.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1143"/>
        </w:trPr>
        <w:tc>
          <w:tcPr>
            <w:tcW w:w="464" w:type="dxa"/>
            <w:gridSpan w:val="3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  <w:sz w:val="22"/>
                <w:szCs w:val="22"/>
              </w:rPr>
              <w:t>11</w:t>
            </w:r>
          </w:p>
        </w:tc>
        <w:tc>
          <w:tcPr>
            <w:tcW w:w="4209" w:type="dxa"/>
            <w:shd w:val="clear" w:color="auto" w:fill="FFFFFF"/>
          </w:tcPr>
          <w:p w:rsidR="00BA215E" w:rsidRDefault="00BA215E" w:rsidP="00BA215E">
            <w:pPr>
              <w:pStyle w:val="Default"/>
              <w:rPr>
                <w:sz w:val="23"/>
                <w:szCs w:val="23"/>
              </w:rPr>
            </w:pPr>
            <w:r w:rsidRPr="00DB1478">
              <w:rPr>
                <w:b/>
                <w:spacing w:val="-3"/>
                <w:w w:val="98"/>
                <w:sz w:val="22"/>
                <w:szCs w:val="22"/>
              </w:rPr>
              <w:t xml:space="preserve">Содержание и развитие сегмента аппаратно-программного комплекса «Безопасный город» на территории муниципального района </w:t>
            </w:r>
          </w:p>
          <w:p w:rsidR="00BA215E" w:rsidRPr="00DB1478" w:rsidRDefault="00BA215E" w:rsidP="00BA215E">
            <w:pPr>
              <w:rPr>
                <w:color w:val="000000"/>
                <w:spacing w:val="-3"/>
                <w:w w:val="98"/>
              </w:rPr>
            </w:pP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DB1478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DB1478">
              <w:rPr>
                <w:color w:val="000000"/>
                <w:spacing w:val="-3"/>
                <w:w w:val="98"/>
                <w:sz w:val="22"/>
                <w:szCs w:val="22"/>
              </w:rPr>
              <w:t>2023-2028</w:t>
            </w:r>
          </w:p>
        </w:tc>
        <w:tc>
          <w:tcPr>
            <w:tcW w:w="2223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4"/>
              </w:rPr>
            </w:pPr>
          </w:p>
        </w:tc>
        <w:tc>
          <w:tcPr>
            <w:tcW w:w="1276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4"/>
              </w:rPr>
            </w:pPr>
            <w:r w:rsidRPr="008636C9">
              <w:rPr>
                <w:color w:val="000000"/>
                <w:spacing w:val="-1"/>
                <w:w w:val="98"/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943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83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200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gridAfter w:val="2"/>
          <w:wAfter w:w="93" w:type="dxa"/>
          <w:trHeight w:hRule="exact" w:val="276"/>
        </w:trPr>
        <w:tc>
          <w:tcPr>
            <w:tcW w:w="9602" w:type="dxa"/>
            <w:gridSpan w:val="9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shd w:val="clear" w:color="auto" w:fill="FFFFFF"/>
          </w:tcPr>
          <w:p w:rsidR="00BA215E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943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83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165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200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007EB" w:rsidTr="00546F10">
        <w:trPr>
          <w:trHeight w:val="338"/>
        </w:trPr>
        <w:tc>
          <w:tcPr>
            <w:tcW w:w="15964" w:type="dxa"/>
            <w:gridSpan w:val="18"/>
            <w:shd w:val="clear" w:color="auto" w:fill="FFFFFF"/>
          </w:tcPr>
          <w:p w:rsidR="00BA215E" w:rsidRPr="00513B13" w:rsidRDefault="00BA215E" w:rsidP="00BA21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4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4"/>
                <w:szCs w:val="22"/>
              </w:rPr>
              <w:lastRenderedPageBreak/>
              <w:t>Основное мероприятие 2.</w:t>
            </w:r>
            <w:r w:rsidRPr="00513B13">
              <w:rPr>
                <w:rFonts w:ascii="Times New Roman" w:hAnsi="Times New Roman" w:cs="Times New Roman"/>
                <w:b/>
                <w:color w:val="000000"/>
                <w:spacing w:val="-14"/>
                <w:szCs w:val="22"/>
              </w:rPr>
              <w:t xml:space="preserve">    Мероприятия по профилактике терроризма и экстремизма.</w:t>
            </w:r>
          </w:p>
        </w:tc>
      </w:tr>
      <w:tr w:rsidR="00BA215E" w:rsidRPr="008636C9" w:rsidTr="00546F10">
        <w:trPr>
          <w:trHeight w:hRule="exact" w:val="292"/>
        </w:trPr>
        <w:tc>
          <w:tcPr>
            <w:tcW w:w="15964" w:type="dxa"/>
            <w:gridSpan w:val="18"/>
            <w:shd w:val="clear" w:color="auto" w:fill="FFFFFF"/>
          </w:tcPr>
          <w:p w:rsidR="00BA215E" w:rsidRPr="008636C9" w:rsidRDefault="00BA215E" w:rsidP="00BA215E">
            <w:pPr>
              <w:jc w:val="center"/>
              <w:rPr>
                <w:b/>
                <w:color w:val="000000"/>
                <w:spacing w:val="-1"/>
                <w:w w:val="98"/>
              </w:rPr>
            </w:pPr>
            <w:r w:rsidRPr="00DB1478">
              <w:rPr>
                <w:b/>
                <w:color w:val="000000"/>
                <w:spacing w:val="-14"/>
                <w:sz w:val="22"/>
                <w:szCs w:val="22"/>
              </w:rPr>
              <w:t>Разработка агитационного материала.</w:t>
            </w:r>
          </w:p>
        </w:tc>
      </w:tr>
      <w:tr w:rsidR="00BA215E" w:rsidRPr="008636C9" w:rsidTr="00546F10">
        <w:trPr>
          <w:gridAfter w:val="2"/>
          <w:wAfter w:w="93" w:type="dxa"/>
          <w:trHeight w:hRule="exact" w:val="1072"/>
        </w:trPr>
        <w:tc>
          <w:tcPr>
            <w:tcW w:w="394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</w:t>
            </w:r>
          </w:p>
        </w:tc>
        <w:tc>
          <w:tcPr>
            <w:tcW w:w="4279" w:type="dxa"/>
            <w:gridSpan w:val="3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Изготовление и размещение в местах массового пребывания людей, в СМИ плакатов и листовок антитеррористического содержания</w:t>
            </w:r>
          </w:p>
        </w:tc>
        <w:tc>
          <w:tcPr>
            <w:tcW w:w="1421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t>Администрация муниципального района</w:t>
            </w: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br/>
              <w:t>(отдел по делам ГОЧС)</w:t>
            </w:r>
          </w:p>
        </w:tc>
        <w:tc>
          <w:tcPr>
            <w:tcW w:w="1276" w:type="dxa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  <w:r w:rsidRPr="008636C9">
              <w:rPr>
                <w:color w:val="000000"/>
                <w:spacing w:val="-1"/>
                <w:w w:val="98"/>
                <w:sz w:val="22"/>
                <w:szCs w:val="22"/>
              </w:rPr>
              <w:t xml:space="preserve">Бюджет городского поселения </w:t>
            </w:r>
          </w:p>
        </w:tc>
        <w:tc>
          <w:tcPr>
            <w:tcW w:w="1034" w:type="dxa"/>
            <w:gridSpan w:val="2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636C9" w:rsidTr="00546F10">
        <w:trPr>
          <w:gridAfter w:val="2"/>
          <w:wAfter w:w="93" w:type="dxa"/>
          <w:trHeight w:hRule="exact" w:val="411"/>
        </w:trPr>
        <w:tc>
          <w:tcPr>
            <w:tcW w:w="9602" w:type="dxa"/>
            <w:gridSpan w:val="9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  <w:r w:rsidRPr="00DB1478">
              <w:rPr>
                <w:b/>
                <w:color w:val="000000"/>
                <w:spacing w:val="-14"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shd w:val="clear" w:color="auto" w:fill="FFFFFF"/>
          </w:tcPr>
          <w:p w:rsidR="00BA215E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50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10</w:t>
            </w:r>
            <w:r w:rsidR="00546F10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 000</w:t>
            </w:r>
          </w:p>
        </w:tc>
      </w:tr>
      <w:tr w:rsidR="00BA215E" w:rsidRPr="008636C9" w:rsidTr="00546F10">
        <w:trPr>
          <w:trHeight w:hRule="exact" w:val="418"/>
        </w:trPr>
        <w:tc>
          <w:tcPr>
            <w:tcW w:w="15964" w:type="dxa"/>
            <w:gridSpan w:val="18"/>
            <w:shd w:val="clear" w:color="auto" w:fill="FFFFFF"/>
          </w:tcPr>
          <w:p w:rsidR="00BA215E" w:rsidRPr="008636C9" w:rsidRDefault="00BA215E" w:rsidP="00BA215E">
            <w:pPr>
              <w:jc w:val="center"/>
              <w:rPr>
                <w:b/>
                <w:color w:val="000000"/>
                <w:spacing w:val="-1"/>
                <w:w w:val="98"/>
              </w:rPr>
            </w:pPr>
            <w:r w:rsidRPr="00DB1478">
              <w:rPr>
                <w:b/>
                <w:color w:val="000000"/>
                <w:spacing w:val="-14"/>
                <w:sz w:val="22"/>
                <w:szCs w:val="22"/>
              </w:rPr>
              <w:t>Установка камер видеонаблюдения</w:t>
            </w:r>
            <w:r>
              <w:rPr>
                <w:b/>
                <w:color w:val="000000"/>
                <w:spacing w:val="-14"/>
                <w:sz w:val="22"/>
                <w:szCs w:val="22"/>
              </w:rPr>
              <w:t>.</w:t>
            </w:r>
          </w:p>
        </w:tc>
      </w:tr>
      <w:tr w:rsidR="00BA215E" w:rsidRPr="008636C9" w:rsidTr="00546F10">
        <w:trPr>
          <w:gridAfter w:val="2"/>
          <w:wAfter w:w="93" w:type="dxa"/>
          <w:trHeight w:hRule="exact" w:val="861"/>
        </w:trPr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2</w:t>
            </w:r>
          </w:p>
        </w:tc>
        <w:tc>
          <w:tcPr>
            <w:tcW w:w="427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Приобретение и установка </w:t>
            </w: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 xml:space="preserve">систем </w:t>
            </w: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видеонаблюдения</w:t>
            </w:r>
            <w:r>
              <w:rPr>
                <w:b/>
                <w:color w:val="000000"/>
                <w:spacing w:val="-1"/>
                <w:w w:val="98"/>
                <w:sz w:val="22"/>
                <w:szCs w:val="22"/>
              </w:rPr>
              <w:t>. Содержание и развитие АПК БГ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 w:val="restart"/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t>Администрация муниципального района</w:t>
            </w:r>
            <w:r w:rsidRPr="00513B13">
              <w:rPr>
                <w:b/>
                <w:color w:val="000000"/>
                <w:spacing w:val="-3"/>
                <w:w w:val="98"/>
                <w:sz w:val="22"/>
                <w:szCs w:val="22"/>
              </w:rPr>
              <w:br/>
              <w:t>(отдел по делам ГОЧС)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  <w:r w:rsidRPr="008636C9">
              <w:rPr>
                <w:color w:val="000000"/>
                <w:spacing w:val="-1"/>
                <w:w w:val="98"/>
                <w:sz w:val="22"/>
                <w:szCs w:val="22"/>
              </w:rPr>
              <w:t>Бюджет городского поселения</w:t>
            </w:r>
          </w:p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2</w:t>
            </w:r>
            <w:r w:rsidR="00546F10">
              <w:rPr>
                <w:b/>
                <w:color w:val="000000"/>
                <w:spacing w:val="-1"/>
                <w:w w:val="98"/>
              </w:rPr>
              <w:t> 5</w:t>
            </w:r>
            <w:r>
              <w:rPr>
                <w:b/>
                <w:color w:val="000000"/>
                <w:spacing w:val="-1"/>
                <w:w w:val="98"/>
              </w:rPr>
              <w:t>74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249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625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546F10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300 000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500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500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400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</w:tr>
      <w:tr w:rsidR="00BA215E" w:rsidRPr="008636C9" w:rsidTr="00546F10">
        <w:trPr>
          <w:gridAfter w:val="2"/>
          <w:wAfter w:w="93" w:type="dxa"/>
          <w:trHeight w:hRule="exact" w:val="3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3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"/>
                <w:w w:val="98"/>
                <w:sz w:val="22"/>
                <w:szCs w:val="22"/>
              </w:rPr>
              <w:t>Обслуживание камер видеонаблюдения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  <w:r w:rsidRPr="008636C9">
              <w:rPr>
                <w:color w:val="000000"/>
                <w:spacing w:val="-3"/>
                <w:w w:val="98"/>
                <w:sz w:val="22"/>
                <w:szCs w:val="22"/>
              </w:rPr>
              <w:t>2023-20</w:t>
            </w:r>
            <w:r>
              <w:rPr>
                <w:color w:val="000000"/>
                <w:spacing w:val="-3"/>
                <w:w w:val="98"/>
                <w:sz w:val="22"/>
                <w:szCs w:val="22"/>
              </w:rPr>
              <w:t>28</w:t>
            </w: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3"/>
                <w:w w:val="9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color w:val="000000"/>
                <w:spacing w:val="-1"/>
                <w:w w:val="9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546F10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1 186 000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45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128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546F10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513 00</w:t>
            </w:r>
            <w:r w:rsidR="00BA215E" w:rsidRPr="001D75AE">
              <w:rPr>
                <w:b/>
                <w:color w:val="000000"/>
                <w:spacing w:val="-1"/>
                <w:w w:val="9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150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150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200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</w:tr>
      <w:tr w:rsidR="00BA215E" w:rsidRPr="00E03F82" w:rsidTr="00546F10">
        <w:trPr>
          <w:gridAfter w:val="2"/>
          <w:wAfter w:w="93" w:type="dxa"/>
          <w:trHeight w:hRule="exact" w:val="331"/>
        </w:trPr>
        <w:tc>
          <w:tcPr>
            <w:tcW w:w="9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8636C9">
              <w:rPr>
                <w:b/>
                <w:color w:val="000000"/>
                <w:spacing w:val="-14"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3</w:t>
            </w:r>
            <w:r w:rsidR="00546F10">
              <w:rPr>
                <w:b/>
                <w:color w:val="000000"/>
                <w:spacing w:val="-1"/>
                <w:w w:val="98"/>
              </w:rPr>
              <w:t> 760 000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294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753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057A" w:rsidP="00BA215E">
            <w:pPr>
              <w:rPr>
                <w:b/>
                <w:color w:val="000000"/>
                <w:spacing w:val="-1"/>
                <w:w w:val="98"/>
              </w:rPr>
            </w:pPr>
            <w:r>
              <w:rPr>
                <w:b/>
                <w:color w:val="000000"/>
                <w:spacing w:val="-1"/>
                <w:w w:val="98"/>
              </w:rPr>
              <w:t>813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650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  <w:r w:rsidRPr="001D75AE">
              <w:rPr>
                <w:b/>
                <w:color w:val="000000"/>
                <w:spacing w:val="-1"/>
                <w:w w:val="9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650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E" w:rsidRPr="008636C9" w:rsidRDefault="00BA215E" w:rsidP="00BA215E">
            <w:pPr>
              <w:rPr>
                <w:b/>
                <w:color w:val="000000"/>
                <w:spacing w:val="-1"/>
                <w:w w:val="98"/>
              </w:rPr>
            </w:pPr>
            <w:r w:rsidRPr="001D75AE">
              <w:rPr>
                <w:b/>
                <w:color w:val="000000"/>
                <w:spacing w:val="-1"/>
                <w:w w:val="98"/>
              </w:rPr>
              <w:t>600</w:t>
            </w:r>
            <w:r w:rsidR="00546F10">
              <w:rPr>
                <w:b/>
                <w:color w:val="000000"/>
                <w:spacing w:val="-1"/>
                <w:w w:val="98"/>
              </w:rPr>
              <w:t xml:space="preserve"> 000</w:t>
            </w:r>
          </w:p>
        </w:tc>
      </w:tr>
    </w:tbl>
    <w:p w:rsidR="00BA215E" w:rsidRDefault="00BA215E" w:rsidP="00BA215E">
      <w:pPr>
        <w:rPr>
          <w:b/>
          <w:sz w:val="26"/>
          <w:szCs w:val="26"/>
        </w:rPr>
      </w:pPr>
    </w:p>
    <w:p w:rsidR="00BA215E" w:rsidRDefault="00BA215E" w:rsidP="00BA215E">
      <w:pPr>
        <w:rPr>
          <w:b/>
          <w:sz w:val="26"/>
          <w:szCs w:val="26"/>
        </w:rPr>
      </w:pPr>
    </w:p>
    <w:p w:rsidR="00BA215E" w:rsidRDefault="00BA215E" w:rsidP="00BA215E">
      <w:pPr>
        <w:rPr>
          <w:b/>
          <w:sz w:val="26"/>
          <w:szCs w:val="26"/>
        </w:rPr>
      </w:pPr>
    </w:p>
    <w:p w:rsidR="00BA215E" w:rsidRDefault="00BA215E" w:rsidP="00BA215E">
      <w:pPr>
        <w:rPr>
          <w:b/>
          <w:sz w:val="26"/>
          <w:szCs w:val="26"/>
        </w:rPr>
      </w:pPr>
    </w:p>
    <w:p w:rsidR="00E7389A" w:rsidRDefault="00E7389A" w:rsidP="00880C8D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E7389A" w:rsidRDefault="00E7389A" w:rsidP="00880C8D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E7389A" w:rsidRDefault="00E7389A" w:rsidP="00880C8D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sectPr w:rsidR="00E7389A" w:rsidSect="00CD6BF1">
      <w:headerReference w:type="default" r:id="rId19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49B" w:rsidRDefault="00A4749B" w:rsidP="0029056C">
      <w:r>
        <w:separator/>
      </w:r>
    </w:p>
  </w:endnote>
  <w:endnote w:type="continuationSeparator" w:id="0">
    <w:p w:rsidR="00A4749B" w:rsidRDefault="00A4749B" w:rsidP="002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49B" w:rsidRDefault="00A4749B" w:rsidP="0029056C">
      <w:r>
        <w:separator/>
      </w:r>
    </w:p>
  </w:footnote>
  <w:footnote w:type="continuationSeparator" w:id="0">
    <w:p w:rsidR="00A4749B" w:rsidRDefault="00A4749B" w:rsidP="0029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CB4" w:rsidRDefault="00644CB4">
    <w:pPr>
      <w:pStyle w:val="af2"/>
      <w:jc w:val="center"/>
    </w:pPr>
  </w:p>
  <w:p w:rsidR="00644CB4" w:rsidRDefault="00644CB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CB4" w:rsidRDefault="00644CB4">
    <w:pPr>
      <w:pStyle w:val="af2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644CB4" w:rsidRDefault="00644C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46A1A"/>
    <w:multiLevelType w:val="hybridMultilevel"/>
    <w:tmpl w:val="4CFC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B7D00"/>
    <w:multiLevelType w:val="hybridMultilevel"/>
    <w:tmpl w:val="6F929100"/>
    <w:lvl w:ilvl="0" w:tplc="9586C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2"/>
    <w:rsid w:val="00005F72"/>
    <w:rsid w:val="00006A73"/>
    <w:rsid w:val="0001258D"/>
    <w:rsid w:val="0002408A"/>
    <w:rsid w:val="000250B4"/>
    <w:rsid w:val="00030757"/>
    <w:rsid w:val="00036A8F"/>
    <w:rsid w:val="00045C35"/>
    <w:rsid w:val="000812F3"/>
    <w:rsid w:val="00085BEC"/>
    <w:rsid w:val="00091682"/>
    <w:rsid w:val="000966DF"/>
    <w:rsid w:val="00097757"/>
    <w:rsid w:val="000B0D95"/>
    <w:rsid w:val="000B6FA6"/>
    <w:rsid w:val="000D2656"/>
    <w:rsid w:val="000D4BEA"/>
    <w:rsid w:val="000E6E1A"/>
    <w:rsid w:val="000F4FCF"/>
    <w:rsid w:val="000F5C90"/>
    <w:rsid w:val="000F6182"/>
    <w:rsid w:val="00104709"/>
    <w:rsid w:val="00104D5D"/>
    <w:rsid w:val="00106722"/>
    <w:rsid w:val="00106862"/>
    <w:rsid w:val="0011639D"/>
    <w:rsid w:val="001168C9"/>
    <w:rsid w:val="00121D3A"/>
    <w:rsid w:val="0012217D"/>
    <w:rsid w:val="0012623C"/>
    <w:rsid w:val="00126DCB"/>
    <w:rsid w:val="001334FD"/>
    <w:rsid w:val="00140DDE"/>
    <w:rsid w:val="0015002F"/>
    <w:rsid w:val="00150B9C"/>
    <w:rsid w:val="001612B1"/>
    <w:rsid w:val="00162A9B"/>
    <w:rsid w:val="00172FE7"/>
    <w:rsid w:val="00173794"/>
    <w:rsid w:val="00173954"/>
    <w:rsid w:val="00185EAB"/>
    <w:rsid w:val="0019255F"/>
    <w:rsid w:val="00197AE9"/>
    <w:rsid w:val="001A75F6"/>
    <w:rsid w:val="001A7987"/>
    <w:rsid w:val="001B2729"/>
    <w:rsid w:val="001B2F33"/>
    <w:rsid w:val="001C41BD"/>
    <w:rsid w:val="001D44BA"/>
    <w:rsid w:val="001D72A1"/>
    <w:rsid w:val="001D7B4E"/>
    <w:rsid w:val="001E0149"/>
    <w:rsid w:val="001E7EFA"/>
    <w:rsid w:val="001F2DBA"/>
    <w:rsid w:val="001F3F9C"/>
    <w:rsid w:val="001F520D"/>
    <w:rsid w:val="0020298F"/>
    <w:rsid w:val="00207B38"/>
    <w:rsid w:val="002115C3"/>
    <w:rsid w:val="00213EE8"/>
    <w:rsid w:val="00217323"/>
    <w:rsid w:val="00222E7C"/>
    <w:rsid w:val="00233121"/>
    <w:rsid w:val="002418AF"/>
    <w:rsid w:val="0024790A"/>
    <w:rsid w:val="00251596"/>
    <w:rsid w:val="0025290B"/>
    <w:rsid w:val="00253BD3"/>
    <w:rsid w:val="002578CE"/>
    <w:rsid w:val="00260B85"/>
    <w:rsid w:val="00265BA9"/>
    <w:rsid w:val="00274F05"/>
    <w:rsid w:val="00274F31"/>
    <w:rsid w:val="00277C44"/>
    <w:rsid w:val="00281A7A"/>
    <w:rsid w:val="0029056C"/>
    <w:rsid w:val="00296975"/>
    <w:rsid w:val="00297430"/>
    <w:rsid w:val="002A1961"/>
    <w:rsid w:val="002A3913"/>
    <w:rsid w:val="002A5034"/>
    <w:rsid w:val="002A7192"/>
    <w:rsid w:val="002B473C"/>
    <w:rsid w:val="002B57C1"/>
    <w:rsid w:val="002C24AC"/>
    <w:rsid w:val="002F04C1"/>
    <w:rsid w:val="00304F79"/>
    <w:rsid w:val="00307FF1"/>
    <w:rsid w:val="00310A32"/>
    <w:rsid w:val="00313297"/>
    <w:rsid w:val="00317EEA"/>
    <w:rsid w:val="00322C1B"/>
    <w:rsid w:val="00323CDD"/>
    <w:rsid w:val="00336CDB"/>
    <w:rsid w:val="003417AA"/>
    <w:rsid w:val="0034210B"/>
    <w:rsid w:val="00344E26"/>
    <w:rsid w:val="0034702A"/>
    <w:rsid w:val="00360B0A"/>
    <w:rsid w:val="00370917"/>
    <w:rsid w:val="003710C9"/>
    <w:rsid w:val="00377686"/>
    <w:rsid w:val="00377D89"/>
    <w:rsid w:val="00380B86"/>
    <w:rsid w:val="00391D9E"/>
    <w:rsid w:val="003947E8"/>
    <w:rsid w:val="00394EDF"/>
    <w:rsid w:val="003956A0"/>
    <w:rsid w:val="00395CCF"/>
    <w:rsid w:val="003A1086"/>
    <w:rsid w:val="003A108C"/>
    <w:rsid w:val="003A12E3"/>
    <w:rsid w:val="003A1D12"/>
    <w:rsid w:val="003B1319"/>
    <w:rsid w:val="003B651C"/>
    <w:rsid w:val="003C06FF"/>
    <w:rsid w:val="003D0B6C"/>
    <w:rsid w:val="003F1A5A"/>
    <w:rsid w:val="003F2BE5"/>
    <w:rsid w:val="00402FCC"/>
    <w:rsid w:val="00403C8F"/>
    <w:rsid w:val="00416496"/>
    <w:rsid w:val="00421F02"/>
    <w:rsid w:val="00432B3C"/>
    <w:rsid w:val="00433945"/>
    <w:rsid w:val="004412AE"/>
    <w:rsid w:val="004566F5"/>
    <w:rsid w:val="00461A8F"/>
    <w:rsid w:val="004624BD"/>
    <w:rsid w:val="00467829"/>
    <w:rsid w:val="0048273C"/>
    <w:rsid w:val="004A6368"/>
    <w:rsid w:val="004A704C"/>
    <w:rsid w:val="004B1784"/>
    <w:rsid w:val="004C0E41"/>
    <w:rsid w:val="004C339F"/>
    <w:rsid w:val="004D5726"/>
    <w:rsid w:val="00500F75"/>
    <w:rsid w:val="00504E0C"/>
    <w:rsid w:val="00513B13"/>
    <w:rsid w:val="00524B8E"/>
    <w:rsid w:val="0053424A"/>
    <w:rsid w:val="005350E0"/>
    <w:rsid w:val="0054203B"/>
    <w:rsid w:val="00546F10"/>
    <w:rsid w:val="005623C6"/>
    <w:rsid w:val="00567035"/>
    <w:rsid w:val="00584472"/>
    <w:rsid w:val="00586E8E"/>
    <w:rsid w:val="005871D8"/>
    <w:rsid w:val="00593CD5"/>
    <w:rsid w:val="005A2C13"/>
    <w:rsid w:val="005A57A6"/>
    <w:rsid w:val="005B19CD"/>
    <w:rsid w:val="005C5E3A"/>
    <w:rsid w:val="005C688D"/>
    <w:rsid w:val="005D02BB"/>
    <w:rsid w:val="005D16F1"/>
    <w:rsid w:val="005E1EAA"/>
    <w:rsid w:val="00604F42"/>
    <w:rsid w:val="00612922"/>
    <w:rsid w:val="006215E1"/>
    <w:rsid w:val="006270D9"/>
    <w:rsid w:val="00627864"/>
    <w:rsid w:val="00635D24"/>
    <w:rsid w:val="00640264"/>
    <w:rsid w:val="00643D98"/>
    <w:rsid w:val="00643DF7"/>
    <w:rsid w:val="00644CB4"/>
    <w:rsid w:val="00647777"/>
    <w:rsid w:val="0065038F"/>
    <w:rsid w:val="00651083"/>
    <w:rsid w:val="006625E5"/>
    <w:rsid w:val="00665BC6"/>
    <w:rsid w:val="00667205"/>
    <w:rsid w:val="00671CFA"/>
    <w:rsid w:val="006726AF"/>
    <w:rsid w:val="00697B15"/>
    <w:rsid w:val="006A0426"/>
    <w:rsid w:val="006B5FEA"/>
    <w:rsid w:val="006C0262"/>
    <w:rsid w:val="006D6B65"/>
    <w:rsid w:val="006E0C3C"/>
    <w:rsid w:val="006E2EA5"/>
    <w:rsid w:val="006E3492"/>
    <w:rsid w:val="006F464E"/>
    <w:rsid w:val="006F67D1"/>
    <w:rsid w:val="006F6F84"/>
    <w:rsid w:val="007023CB"/>
    <w:rsid w:val="0070327A"/>
    <w:rsid w:val="0070416A"/>
    <w:rsid w:val="00705C1A"/>
    <w:rsid w:val="00707C3A"/>
    <w:rsid w:val="00710761"/>
    <w:rsid w:val="0071104E"/>
    <w:rsid w:val="0072191A"/>
    <w:rsid w:val="00726173"/>
    <w:rsid w:val="00731F32"/>
    <w:rsid w:val="00733EC0"/>
    <w:rsid w:val="00741194"/>
    <w:rsid w:val="0074731E"/>
    <w:rsid w:val="00747411"/>
    <w:rsid w:val="0074767E"/>
    <w:rsid w:val="007631E8"/>
    <w:rsid w:val="007756DE"/>
    <w:rsid w:val="00780BE9"/>
    <w:rsid w:val="00796BDA"/>
    <w:rsid w:val="007B5F20"/>
    <w:rsid w:val="007C6F6E"/>
    <w:rsid w:val="007D37A9"/>
    <w:rsid w:val="007D49FD"/>
    <w:rsid w:val="007D6C0A"/>
    <w:rsid w:val="007E0B36"/>
    <w:rsid w:val="007F2E21"/>
    <w:rsid w:val="007F2EAD"/>
    <w:rsid w:val="007F4E5A"/>
    <w:rsid w:val="007F5FF9"/>
    <w:rsid w:val="007F79EC"/>
    <w:rsid w:val="0080009F"/>
    <w:rsid w:val="00813844"/>
    <w:rsid w:val="00821D5F"/>
    <w:rsid w:val="00834AA8"/>
    <w:rsid w:val="00836360"/>
    <w:rsid w:val="008439DA"/>
    <w:rsid w:val="008636C9"/>
    <w:rsid w:val="00863EF8"/>
    <w:rsid w:val="008666FE"/>
    <w:rsid w:val="00872906"/>
    <w:rsid w:val="00880C5C"/>
    <w:rsid w:val="00880C8D"/>
    <w:rsid w:val="00880E36"/>
    <w:rsid w:val="00884307"/>
    <w:rsid w:val="008849D0"/>
    <w:rsid w:val="00887529"/>
    <w:rsid w:val="00891D37"/>
    <w:rsid w:val="008A02BC"/>
    <w:rsid w:val="008B1237"/>
    <w:rsid w:val="008C1B4F"/>
    <w:rsid w:val="008C1DD6"/>
    <w:rsid w:val="008C35F9"/>
    <w:rsid w:val="008C3C21"/>
    <w:rsid w:val="008C5BDE"/>
    <w:rsid w:val="008C768A"/>
    <w:rsid w:val="008D1C7D"/>
    <w:rsid w:val="008D559D"/>
    <w:rsid w:val="008D6128"/>
    <w:rsid w:val="008E5765"/>
    <w:rsid w:val="008F00F4"/>
    <w:rsid w:val="008F34C3"/>
    <w:rsid w:val="00900BF3"/>
    <w:rsid w:val="00900CD8"/>
    <w:rsid w:val="0090532B"/>
    <w:rsid w:val="00912C8A"/>
    <w:rsid w:val="009132C7"/>
    <w:rsid w:val="00917147"/>
    <w:rsid w:val="00921EDC"/>
    <w:rsid w:val="00923191"/>
    <w:rsid w:val="00933FE0"/>
    <w:rsid w:val="00934323"/>
    <w:rsid w:val="00943A77"/>
    <w:rsid w:val="00947044"/>
    <w:rsid w:val="00950AA8"/>
    <w:rsid w:val="00951DFD"/>
    <w:rsid w:val="00953160"/>
    <w:rsid w:val="00960405"/>
    <w:rsid w:val="0096233C"/>
    <w:rsid w:val="00980199"/>
    <w:rsid w:val="00980A6F"/>
    <w:rsid w:val="009912E3"/>
    <w:rsid w:val="00995973"/>
    <w:rsid w:val="00996621"/>
    <w:rsid w:val="009A6B1E"/>
    <w:rsid w:val="009B14AE"/>
    <w:rsid w:val="009B7DCE"/>
    <w:rsid w:val="009C5CA1"/>
    <w:rsid w:val="009D2BD1"/>
    <w:rsid w:val="009D3B7E"/>
    <w:rsid w:val="009E2F33"/>
    <w:rsid w:val="00A003B9"/>
    <w:rsid w:val="00A04C95"/>
    <w:rsid w:val="00A06861"/>
    <w:rsid w:val="00A07B28"/>
    <w:rsid w:val="00A169CB"/>
    <w:rsid w:val="00A24284"/>
    <w:rsid w:val="00A31012"/>
    <w:rsid w:val="00A33E1C"/>
    <w:rsid w:val="00A41CAE"/>
    <w:rsid w:val="00A425FB"/>
    <w:rsid w:val="00A45752"/>
    <w:rsid w:val="00A4749B"/>
    <w:rsid w:val="00A47FD8"/>
    <w:rsid w:val="00A62FE2"/>
    <w:rsid w:val="00A64E69"/>
    <w:rsid w:val="00A71122"/>
    <w:rsid w:val="00A8739E"/>
    <w:rsid w:val="00A974B4"/>
    <w:rsid w:val="00A97F20"/>
    <w:rsid w:val="00AA0556"/>
    <w:rsid w:val="00AA44EF"/>
    <w:rsid w:val="00AB0FBD"/>
    <w:rsid w:val="00AB2F3E"/>
    <w:rsid w:val="00AB7DB2"/>
    <w:rsid w:val="00AC493A"/>
    <w:rsid w:val="00AC5835"/>
    <w:rsid w:val="00AD60B7"/>
    <w:rsid w:val="00AD7B2A"/>
    <w:rsid w:val="00AE33BF"/>
    <w:rsid w:val="00AE589E"/>
    <w:rsid w:val="00AF0596"/>
    <w:rsid w:val="00AF55C6"/>
    <w:rsid w:val="00B008DD"/>
    <w:rsid w:val="00B0287C"/>
    <w:rsid w:val="00B05FFA"/>
    <w:rsid w:val="00B1137B"/>
    <w:rsid w:val="00B12B64"/>
    <w:rsid w:val="00B20131"/>
    <w:rsid w:val="00B2231D"/>
    <w:rsid w:val="00B3191A"/>
    <w:rsid w:val="00B356F1"/>
    <w:rsid w:val="00B37A65"/>
    <w:rsid w:val="00B40B64"/>
    <w:rsid w:val="00B52817"/>
    <w:rsid w:val="00B53E32"/>
    <w:rsid w:val="00B628B6"/>
    <w:rsid w:val="00B67EC6"/>
    <w:rsid w:val="00B773EC"/>
    <w:rsid w:val="00B95623"/>
    <w:rsid w:val="00B959B9"/>
    <w:rsid w:val="00BA057A"/>
    <w:rsid w:val="00BA215E"/>
    <w:rsid w:val="00BB6087"/>
    <w:rsid w:val="00BB7447"/>
    <w:rsid w:val="00BC1C3C"/>
    <w:rsid w:val="00BC2C42"/>
    <w:rsid w:val="00BC7AF9"/>
    <w:rsid w:val="00BC7DBA"/>
    <w:rsid w:val="00BD1B6B"/>
    <w:rsid w:val="00BD66DB"/>
    <w:rsid w:val="00BE0A16"/>
    <w:rsid w:val="00BF1A81"/>
    <w:rsid w:val="00C00EDC"/>
    <w:rsid w:val="00C11FC1"/>
    <w:rsid w:val="00C15487"/>
    <w:rsid w:val="00C15B89"/>
    <w:rsid w:val="00C324C4"/>
    <w:rsid w:val="00C402BE"/>
    <w:rsid w:val="00C42D30"/>
    <w:rsid w:val="00C67B31"/>
    <w:rsid w:val="00C70B25"/>
    <w:rsid w:val="00C80338"/>
    <w:rsid w:val="00C8189B"/>
    <w:rsid w:val="00C914E6"/>
    <w:rsid w:val="00C944E4"/>
    <w:rsid w:val="00CB21A5"/>
    <w:rsid w:val="00CC1006"/>
    <w:rsid w:val="00CC679F"/>
    <w:rsid w:val="00CD01D4"/>
    <w:rsid w:val="00CD5D5B"/>
    <w:rsid w:val="00CD6BF1"/>
    <w:rsid w:val="00CD7744"/>
    <w:rsid w:val="00CE2ADB"/>
    <w:rsid w:val="00CE624F"/>
    <w:rsid w:val="00CE72E0"/>
    <w:rsid w:val="00CE7D13"/>
    <w:rsid w:val="00CF1061"/>
    <w:rsid w:val="00CF2523"/>
    <w:rsid w:val="00CF30F0"/>
    <w:rsid w:val="00D055EB"/>
    <w:rsid w:val="00D1700F"/>
    <w:rsid w:val="00D175DE"/>
    <w:rsid w:val="00D218C4"/>
    <w:rsid w:val="00D413AE"/>
    <w:rsid w:val="00D43076"/>
    <w:rsid w:val="00D6587F"/>
    <w:rsid w:val="00D66C23"/>
    <w:rsid w:val="00D70851"/>
    <w:rsid w:val="00D71255"/>
    <w:rsid w:val="00D831E4"/>
    <w:rsid w:val="00D936A4"/>
    <w:rsid w:val="00D945A8"/>
    <w:rsid w:val="00DB1478"/>
    <w:rsid w:val="00DD056C"/>
    <w:rsid w:val="00DE4F1E"/>
    <w:rsid w:val="00DF28D0"/>
    <w:rsid w:val="00DF3E3D"/>
    <w:rsid w:val="00DF6372"/>
    <w:rsid w:val="00DF64F3"/>
    <w:rsid w:val="00DF73B0"/>
    <w:rsid w:val="00E02925"/>
    <w:rsid w:val="00E05E08"/>
    <w:rsid w:val="00E166BF"/>
    <w:rsid w:val="00E16E4D"/>
    <w:rsid w:val="00E25040"/>
    <w:rsid w:val="00E36E7F"/>
    <w:rsid w:val="00E40E05"/>
    <w:rsid w:val="00E42C76"/>
    <w:rsid w:val="00E43377"/>
    <w:rsid w:val="00E43627"/>
    <w:rsid w:val="00E4659B"/>
    <w:rsid w:val="00E469BD"/>
    <w:rsid w:val="00E51B37"/>
    <w:rsid w:val="00E553FD"/>
    <w:rsid w:val="00E57FD4"/>
    <w:rsid w:val="00E6127F"/>
    <w:rsid w:val="00E62441"/>
    <w:rsid w:val="00E6779F"/>
    <w:rsid w:val="00E7389A"/>
    <w:rsid w:val="00E82A4B"/>
    <w:rsid w:val="00E953D7"/>
    <w:rsid w:val="00EB1F39"/>
    <w:rsid w:val="00EB2500"/>
    <w:rsid w:val="00EB6D85"/>
    <w:rsid w:val="00ED3818"/>
    <w:rsid w:val="00EE10F5"/>
    <w:rsid w:val="00EE5AC2"/>
    <w:rsid w:val="00F0283A"/>
    <w:rsid w:val="00F203C2"/>
    <w:rsid w:val="00F339C7"/>
    <w:rsid w:val="00F35DF7"/>
    <w:rsid w:val="00F36594"/>
    <w:rsid w:val="00F40170"/>
    <w:rsid w:val="00F442AD"/>
    <w:rsid w:val="00F46B85"/>
    <w:rsid w:val="00F5073A"/>
    <w:rsid w:val="00F50937"/>
    <w:rsid w:val="00F56AEA"/>
    <w:rsid w:val="00F716BE"/>
    <w:rsid w:val="00F82F38"/>
    <w:rsid w:val="00F84DF2"/>
    <w:rsid w:val="00F861FF"/>
    <w:rsid w:val="00FA4F79"/>
    <w:rsid w:val="00FB7CB2"/>
    <w:rsid w:val="00FC6599"/>
    <w:rsid w:val="00FD1FE2"/>
    <w:rsid w:val="00FD5559"/>
    <w:rsid w:val="00FE01EE"/>
    <w:rsid w:val="00FE08FF"/>
    <w:rsid w:val="00FE247F"/>
    <w:rsid w:val="00FF1DB5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503F1"/>
  <w15:docId w15:val="{F291CBCA-6B07-4535-9C88-909E9729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5B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_маркированный_список,List Paragraph"/>
    <w:basedOn w:val="a"/>
    <w:link w:val="a5"/>
    <w:uiPriority w:val="34"/>
    <w:qFormat/>
    <w:rsid w:val="00707C3A"/>
    <w:pPr>
      <w:ind w:left="720"/>
      <w:contextualSpacing/>
    </w:pPr>
  </w:style>
  <w:style w:type="paragraph" w:styleId="a6">
    <w:name w:val="Balloon Text"/>
    <w:basedOn w:val="a"/>
    <w:link w:val="a7"/>
    <w:rsid w:val="00006A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06A7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rsid w:val="0029056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9056C"/>
  </w:style>
  <w:style w:type="character" w:styleId="aa">
    <w:name w:val="footnote reference"/>
    <w:basedOn w:val="a0"/>
    <w:rsid w:val="0029056C"/>
    <w:rPr>
      <w:vertAlign w:val="superscript"/>
    </w:rPr>
  </w:style>
  <w:style w:type="paragraph" w:styleId="ab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c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rsid w:val="00A97F20"/>
    <w:pPr>
      <w:ind w:firstLine="708"/>
      <w:jc w:val="both"/>
    </w:pPr>
  </w:style>
  <w:style w:type="character" w:customStyle="1" w:styleId="af0">
    <w:name w:val="Основной текст с отступом Знак"/>
    <w:basedOn w:val="a0"/>
    <w:link w:val="af"/>
    <w:rsid w:val="00A97F20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36E7F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05C1A"/>
    <w:rPr>
      <w:sz w:val="24"/>
      <w:szCs w:val="24"/>
    </w:rPr>
  </w:style>
  <w:style w:type="paragraph" w:styleId="af4">
    <w:name w:val="footer"/>
    <w:basedOn w:val="a"/>
    <w:link w:val="af5"/>
    <w:unhideWhenUsed/>
    <w:rsid w:val="00705C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05C1A"/>
    <w:rPr>
      <w:sz w:val="24"/>
      <w:szCs w:val="24"/>
    </w:rPr>
  </w:style>
  <w:style w:type="paragraph" w:customStyle="1" w:styleId="af6">
    <w:name w:val="Основной"/>
    <w:basedOn w:val="a"/>
    <w:link w:val="af7"/>
    <w:qFormat/>
    <w:rsid w:val="000D4BEA"/>
    <w:pPr>
      <w:ind w:firstLine="709"/>
      <w:jc w:val="both"/>
    </w:pPr>
    <w:rPr>
      <w:sz w:val="26"/>
      <w:szCs w:val="26"/>
    </w:rPr>
  </w:style>
  <w:style w:type="character" w:customStyle="1" w:styleId="af7">
    <w:name w:val="Основной Знак"/>
    <w:link w:val="af6"/>
    <w:rsid w:val="000D4BEA"/>
    <w:rPr>
      <w:sz w:val="26"/>
      <w:szCs w:val="26"/>
    </w:rPr>
  </w:style>
  <w:style w:type="character" w:customStyle="1" w:styleId="a5">
    <w:name w:val="Абзац списка Знак"/>
    <w:aliases w:val="A_маркированный_список Знак,List Paragraph Знак"/>
    <w:link w:val="a4"/>
    <w:uiPriority w:val="34"/>
    <w:locked/>
    <w:rsid w:val="004412AE"/>
    <w:rPr>
      <w:sz w:val="24"/>
      <w:szCs w:val="24"/>
    </w:rPr>
  </w:style>
  <w:style w:type="paragraph" w:customStyle="1" w:styleId="ConsPlusCell">
    <w:name w:val="ConsPlusCell"/>
    <w:uiPriority w:val="99"/>
    <w:rsid w:val="00950AA8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DB14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4F28-A9D8-42C6-AC15-C6717326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uvp5</dc:creator>
  <cp:lastModifiedBy>Ласкин А</cp:lastModifiedBy>
  <cp:revision>7</cp:revision>
  <cp:lastPrinted>2026-01-29T10:54:00Z</cp:lastPrinted>
  <dcterms:created xsi:type="dcterms:W3CDTF">2026-01-28T12:45:00Z</dcterms:created>
  <dcterms:modified xsi:type="dcterms:W3CDTF">2026-02-03T08:52:00Z</dcterms:modified>
</cp:coreProperties>
</file>