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37E" w:rsidRPr="0017337E" w:rsidRDefault="0017337E" w:rsidP="0017337E">
      <w:pPr>
        <w:spacing w:after="360" w:line="705" w:lineRule="atLeast"/>
        <w:textAlignment w:val="baseline"/>
        <w:outlineLvl w:val="1"/>
        <w:rPr>
          <w:rFonts w:ascii="Circe" w:eastAsia="Times New Roman" w:hAnsi="Circe" w:cs="Times New Roman"/>
          <w:b/>
          <w:bCs/>
          <w:color w:val="363634"/>
          <w:sz w:val="48"/>
          <w:szCs w:val="48"/>
          <w:lang w:eastAsia="ru-RU"/>
        </w:rPr>
      </w:pPr>
      <w:r w:rsidRPr="0017337E">
        <w:rPr>
          <w:rFonts w:ascii="Circe" w:eastAsia="Times New Roman" w:hAnsi="Circe" w:cs="Times New Roman"/>
          <w:b/>
          <w:bCs/>
          <w:color w:val="363634"/>
          <w:sz w:val="48"/>
          <w:szCs w:val="48"/>
          <w:lang w:eastAsia="ru-RU"/>
        </w:rPr>
        <w:t>Сроки запуска маркировки</w:t>
      </w:r>
    </w:p>
    <w:p w:rsidR="0017337E" w:rsidRPr="0017337E" w:rsidRDefault="0017337E" w:rsidP="0017337E">
      <w:pPr>
        <w:shd w:val="clear" w:color="auto" w:fill="63666A"/>
        <w:spacing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  <w:r w:rsidRPr="0017337E"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Молоко" style="width:24pt;height:24pt"/>
        </w:pict>
      </w:r>
    </w:p>
    <w:p w:rsidR="0017337E" w:rsidRPr="0017337E" w:rsidRDefault="0017337E" w:rsidP="0017337E">
      <w:pPr>
        <w:spacing w:after="0"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</w:p>
    <w:p w:rsidR="0017337E" w:rsidRPr="0017337E" w:rsidRDefault="0017337E" w:rsidP="0017337E">
      <w:pPr>
        <w:spacing w:after="0" w:line="39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</w:pPr>
      <w:r w:rsidRPr="0017337E"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  <w:t>Старт добровольной маркировки</w:t>
      </w:r>
    </w:p>
    <w:p w:rsidR="0017337E" w:rsidRPr="0017337E" w:rsidRDefault="0017337E" w:rsidP="0017337E">
      <w:pPr>
        <w:spacing w:before="90" w:after="90"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proofErr w:type="spell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c</w:t>
      </w:r>
      <w:proofErr w:type="spellEnd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20 января 2021 года</w:t>
      </w:r>
    </w:p>
    <w:p w:rsidR="0017337E" w:rsidRPr="0017337E" w:rsidRDefault="0017337E" w:rsidP="0017337E">
      <w:pPr>
        <w:spacing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Производитель, импортер, оптовик, розница – могут добровольно маркировать, вводить в оборот и фиксировать выбытие через кассы молочной продукции</w:t>
      </w:r>
    </w:p>
    <w:p w:rsidR="0017337E" w:rsidRPr="0017337E" w:rsidRDefault="0017337E" w:rsidP="0017337E">
      <w:pPr>
        <w:shd w:val="clear" w:color="auto" w:fill="63666A"/>
        <w:spacing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  <w:r w:rsidRPr="0017337E"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  <w:pict>
          <v:shape id="_x0000_i1026" type="#_x0000_t75" alt="Мороженное и сыры" style="width:24pt;height:24pt"/>
        </w:pict>
      </w:r>
    </w:p>
    <w:p w:rsidR="0017337E" w:rsidRPr="0017337E" w:rsidRDefault="0017337E" w:rsidP="0017337E">
      <w:pPr>
        <w:spacing w:after="0"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</w:p>
    <w:p w:rsidR="0017337E" w:rsidRPr="0017337E" w:rsidRDefault="0017337E" w:rsidP="0017337E">
      <w:pPr>
        <w:spacing w:after="0" w:line="39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</w:pPr>
      <w:r w:rsidRPr="0017337E"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  <w:t>Маркировка становится обязательной для категорий «мороженое» (за исключением мороженого без молочного жира и/или молочного белка) и «сыры»</w:t>
      </w:r>
    </w:p>
    <w:p w:rsidR="0017337E" w:rsidRPr="0017337E" w:rsidRDefault="0017337E" w:rsidP="0017337E">
      <w:pPr>
        <w:spacing w:before="90" w:after="90"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proofErr w:type="spell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c</w:t>
      </w:r>
      <w:proofErr w:type="spellEnd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1 июня 2021 года</w:t>
      </w:r>
    </w:p>
    <w:p w:rsidR="0017337E" w:rsidRPr="0017337E" w:rsidRDefault="0017337E" w:rsidP="0017337E">
      <w:pPr>
        <w:spacing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Производители сыров и мороженого – с этой даты обязаны быть зарегистрированы в системе и описать свои товары в каталоге. К этому времени должны быть полностью настроены процессы по заказу кодов, их нанесению на товары с подачей отчета о нанесении, оплате кодов и вводу в оборот</w:t>
      </w:r>
    </w:p>
    <w:p w:rsidR="0017337E" w:rsidRPr="0017337E" w:rsidRDefault="0017337E" w:rsidP="0017337E">
      <w:pPr>
        <w:shd w:val="clear" w:color="auto" w:fill="63666A"/>
        <w:spacing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  <w:r w:rsidRPr="0017337E"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  <w:pict>
          <v:shape id="_x0000_i1027" type="#_x0000_t75" alt="Мороженное и сыры" style="width:24pt;height:24pt"/>
        </w:pict>
      </w:r>
    </w:p>
    <w:p w:rsidR="0017337E" w:rsidRPr="0017337E" w:rsidRDefault="0017337E" w:rsidP="0017337E">
      <w:pPr>
        <w:spacing w:after="0"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</w:p>
    <w:p w:rsidR="0017337E" w:rsidRPr="0017337E" w:rsidRDefault="0017337E" w:rsidP="0017337E">
      <w:pPr>
        <w:spacing w:after="0" w:line="39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</w:pPr>
      <w:r w:rsidRPr="0017337E"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  <w:t>Маркировка становится обязательной для товаров всех остальных подгрупп сроком годности более 40 дней</w:t>
      </w:r>
    </w:p>
    <w:p w:rsidR="0017337E" w:rsidRPr="0017337E" w:rsidRDefault="0017337E" w:rsidP="0017337E">
      <w:pPr>
        <w:spacing w:before="90" w:after="90"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proofErr w:type="spell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c</w:t>
      </w:r>
      <w:proofErr w:type="spellEnd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1 сентября 2021 года</w:t>
      </w:r>
    </w:p>
    <w:p w:rsidR="0017337E" w:rsidRPr="0017337E" w:rsidRDefault="0017337E" w:rsidP="0017337E">
      <w:pPr>
        <w:spacing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Производители молочной продукции более 40 дней - с этой даты обязаны быть зарегистрированы в системе и описать свои товары в каталоге. К этому времени должны быть полностью настроены процессы по заказу кодов, их нанесению на товары с подачей отчета о нанесении, оплате кодов и вводу в оборот</w:t>
      </w:r>
    </w:p>
    <w:p w:rsidR="0017337E" w:rsidRPr="0017337E" w:rsidRDefault="0017337E" w:rsidP="0017337E">
      <w:pPr>
        <w:shd w:val="clear" w:color="auto" w:fill="63666A"/>
        <w:spacing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  <w:r w:rsidRPr="0017337E"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  <w:pict>
          <v:shape id="_x0000_i1028" type="#_x0000_t75" alt="Мороженное и сыры" style="width:24pt;height:24pt"/>
        </w:pict>
      </w:r>
    </w:p>
    <w:p w:rsidR="0017337E" w:rsidRPr="0017337E" w:rsidRDefault="0017337E" w:rsidP="0017337E">
      <w:pPr>
        <w:spacing w:after="0"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</w:p>
    <w:p w:rsidR="0017337E" w:rsidRPr="0017337E" w:rsidRDefault="0017337E" w:rsidP="0017337E">
      <w:pPr>
        <w:spacing w:after="0" w:line="39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</w:pPr>
      <w:r w:rsidRPr="0017337E"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  <w:t>Маркировка становится обязательной для молочных продуктов сроком годности менее 40 дней</w:t>
      </w:r>
    </w:p>
    <w:p w:rsidR="0017337E" w:rsidRPr="0017337E" w:rsidRDefault="0017337E" w:rsidP="0017337E">
      <w:pPr>
        <w:spacing w:before="90" w:after="90"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proofErr w:type="spell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c</w:t>
      </w:r>
      <w:proofErr w:type="spellEnd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1 декабря 2021 года</w:t>
      </w:r>
    </w:p>
    <w:p w:rsidR="0017337E" w:rsidRPr="0017337E" w:rsidRDefault="0017337E" w:rsidP="0017337E">
      <w:pPr>
        <w:spacing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lastRenderedPageBreak/>
        <w:t xml:space="preserve">Производители молочной продукции сроком годности менее 40 дней с этой даты обязаны быть </w:t>
      </w:r>
      <w:proofErr w:type="gram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зарегистрирован</w:t>
      </w:r>
      <w:proofErr w:type="gramEnd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в системе и описать свои товары в каталоге. К этому времени должны быть полностью настроены процессы по заказу кодов, их нанесению на товары с подачей отчета о нанесении, оплате кодов и вводу в оборот</w:t>
      </w:r>
    </w:p>
    <w:p w:rsidR="0017337E" w:rsidRPr="0017337E" w:rsidRDefault="0017337E" w:rsidP="0017337E">
      <w:pPr>
        <w:shd w:val="clear" w:color="auto" w:fill="63666A"/>
        <w:spacing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  <w:r w:rsidRPr="0017337E"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  <w:pict>
          <v:shape id="_x0000_i1029" type="#_x0000_t75" alt="Участники оборота" style="width:24pt;height:24pt"/>
        </w:pict>
      </w:r>
    </w:p>
    <w:p w:rsidR="0017337E" w:rsidRPr="0017337E" w:rsidRDefault="0017337E" w:rsidP="0017337E">
      <w:pPr>
        <w:spacing w:after="0"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</w:p>
    <w:p w:rsidR="0017337E" w:rsidRPr="0017337E" w:rsidRDefault="0017337E" w:rsidP="0017337E">
      <w:pPr>
        <w:spacing w:after="0" w:line="39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</w:pPr>
      <w:r w:rsidRPr="0017337E"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  <w:t>Появляется обязанность фиксировать выбытие маркированной продукции сроком годности 40 дней и менее через кассы</w:t>
      </w:r>
    </w:p>
    <w:p w:rsidR="0017337E" w:rsidRPr="0017337E" w:rsidRDefault="0017337E" w:rsidP="0017337E">
      <w:pPr>
        <w:spacing w:before="90" w:after="90"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proofErr w:type="spell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c</w:t>
      </w:r>
      <w:proofErr w:type="spellEnd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20 января 2022 года</w:t>
      </w:r>
    </w:p>
    <w:p w:rsidR="0017337E" w:rsidRPr="0017337E" w:rsidRDefault="0017337E" w:rsidP="0017337E">
      <w:pPr>
        <w:spacing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Розница, которая </w:t>
      </w:r>
      <w:proofErr w:type="gram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продает любые типы молочной продукции с этой даты должна</w:t>
      </w:r>
      <w:proofErr w:type="gramEnd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начать сканировать коды на кассе при продаже маркированной продукции и передавать сведения о продажах в систему с использованием </w:t>
      </w:r>
      <w:proofErr w:type="spell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онлайн-касс</w:t>
      </w:r>
      <w:proofErr w:type="spellEnd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. К этому времени необходимо протестировать процессы продажи и обеспечить наличие 2D-сканеров на кассах, а также при необходимости обновить кассовое </w:t>
      </w:r>
      <w:proofErr w:type="gram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ПО</w:t>
      </w:r>
      <w:proofErr w:type="gramEnd"/>
    </w:p>
    <w:p w:rsidR="0017337E" w:rsidRPr="0017337E" w:rsidRDefault="0017337E" w:rsidP="0017337E">
      <w:pPr>
        <w:shd w:val="clear" w:color="auto" w:fill="63666A"/>
        <w:spacing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  <w:r w:rsidRPr="0017337E"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  <w:pict>
          <v:shape id="_x0000_i1030" type="#_x0000_t75" alt="Мороженное и сыры" style="width:24pt;height:24pt"/>
        </w:pict>
      </w:r>
    </w:p>
    <w:p w:rsidR="0017337E" w:rsidRPr="0017337E" w:rsidRDefault="0017337E" w:rsidP="0017337E">
      <w:pPr>
        <w:spacing w:after="0"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</w:p>
    <w:p w:rsidR="0017337E" w:rsidRPr="0017337E" w:rsidRDefault="0017337E" w:rsidP="0017337E">
      <w:pPr>
        <w:spacing w:after="0" w:line="39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</w:pPr>
      <w:r w:rsidRPr="0017337E"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  <w:t>Появляется обязанность фиксировать выбытие маркированной продукции сроком годности более 40 дней через кассы</w:t>
      </w:r>
    </w:p>
    <w:p w:rsidR="0017337E" w:rsidRPr="0017337E" w:rsidRDefault="0017337E" w:rsidP="0017337E">
      <w:pPr>
        <w:spacing w:before="90" w:after="90"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proofErr w:type="spell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c</w:t>
      </w:r>
      <w:proofErr w:type="spellEnd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1 июня 2022 года</w:t>
      </w:r>
    </w:p>
    <w:p w:rsidR="0017337E" w:rsidRPr="0017337E" w:rsidRDefault="0017337E" w:rsidP="0017337E">
      <w:pPr>
        <w:spacing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Розница, которая </w:t>
      </w:r>
      <w:proofErr w:type="gram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продает любые типы молочной продукции с этой даты должна</w:t>
      </w:r>
      <w:proofErr w:type="gramEnd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начать сканировать коды на кассе при продаже маркированной продукции и передавать сведения о продажах в систему с использованием </w:t>
      </w:r>
      <w:proofErr w:type="spell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онлайн-касс</w:t>
      </w:r>
      <w:proofErr w:type="spellEnd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. К этому времени необходимо протестировать процессы продажи и обеспечить наличие 2D-сканеров на кассах, а также при необходимости обновить кассовое </w:t>
      </w:r>
      <w:proofErr w:type="gram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ПО</w:t>
      </w:r>
      <w:proofErr w:type="gramEnd"/>
    </w:p>
    <w:p w:rsidR="0017337E" w:rsidRPr="0017337E" w:rsidRDefault="0017337E" w:rsidP="0017337E">
      <w:pPr>
        <w:shd w:val="clear" w:color="auto" w:fill="63666A"/>
        <w:spacing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  <w:r w:rsidRPr="0017337E"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  <w:pict>
          <v:shape id="_x0000_i1031" type="#_x0000_t75" alt="Мороженное и сыры" style="width:24pt;height:24pt"/>
        </w:pict>
      </w:r>
    </w:p>
    <w:p w:rsidR="0017337E" w:rsidRPr="0017337E" w:rsidRDefault="0017337E" w:rsidP="0017337E">
      <w:pPr>
        <w:spacing w:after="0"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</w:p>
    <w:p w:rsidR="0017337E" w:rsidRPr="0017337E" w:rsidRDefault="0017337E" w:rsidP="0017337E">
      <w:pPr>
        <w:spacing w:after="0" w:line="39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</w:pPr>
      <w:r w:rsidRPr="0017337E"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  <w:t>Для оптового и розничного звена вводится объемно-артикульный учет, а также для всех участников оборота обязательна передача сведений о выводе продукции из оборота в виде объемно-сортового учета</w:t>
      </w:r>
    </w:p>
    <w:p w:rsidR="0017337E" w:rsidRPr="0017337E" w:rsidRDefault="0017337E" w:rsidP="0017337E">
      <w:pPr>
        <w:spacing w:before="90" w:after="90"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proofErr w:type="spell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c</w:t>
      </w:r>
      <w:proofErr w:type="spellEnd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1 сентября 2022 года</w:t>
      </w:r>
    </w:p>
    <w:p w:rsidR="0017337E" w:rsidRPr="0017337E" w:rsidRDefault="0017337E" w:rsidP="0017337E">
      <w:pPr>
        <w:spacing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lastRenderedPageBreak/>
        <w:t>Производитель, импортер, оптовик, розница - Участникам необходимо настроить электронный документооборот. Для этого нужно выбрать оператора ЭДО, провести тестирование электронного документооборота с контрагентами. Передавать сведения в систему необходимо о партиях товаров (информация о коде товара и количестве отгружаемого маркированного товара), без указания кодов маркировки, которые перемещаются между собственниками.</w:t>
      </w:r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br/>
        <w:t>Необходимо передавать в систему сведения о выводе продукции из оборота по всем причинам, отличным от продажи по ККТ (т.к. она с 1 декабря 2021г) в виде объемно-сортового учета – указание кода товара и количество выводимого товара без указания конкретных единиц маркированного товара</w:t>
      </w:r>
    </w:p>
    <w:p w:rsidR="0017337E" w:rsidRPr="0017337E" w:rsidRDefault="0017337E" w:rsidP="0017337E">
      <w:pPr>
        <w:shd w:val="clear" w:color="auto" w:fill="63666A"/>
        <w:spacing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  <w:r w:rsidRPr="0017337E"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  <w:pict>
          <v:shape id="_x0000_i1032" type="#_x0000_t75" alt="Мороженное и сыры" style="width:24pt;height:24pt"/>
        </w:pict>
      </w:r>
    </w:p>
    <w:p w:rsidR="0017337E" w:rsidRPr="0017337E" w:rsidRDefault="0017337E" w:rsidP="0017337E">
      <w:pPr>
        <w:spacing w:after="0"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</w:p>
    <w:p w:rsidR="0017337E" w:rsidRPr="0017337E" w:rsidRDefault="0017337E" w:rsidP="0017337E">
      <w:pPr>
        <w:spacing w:after="0" w:line="39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</w:pPr>
      <w:r w:rsidRPr="0017337E"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  <w:t>Маркировка становится обязательной для фермеров (КФХ</w:t>
      </w:r>
      <w:proofErr w:type="gramStart"/>
      <w:r w:rsidRPr="0017337E"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  <w:t>,С</w:t>
      </w:r>
      <w:proofErr w:type="gramEnd"/>
      <w:r w:rsidRPr="0017337E"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  <w:t>ПК)</w:t>
      </w:r>
    </w:p>
    <w:p w:rsidR="0017337E" w:rsidRPr="0017337E" w:rsidRDefault="0017337E" w:rsidP="0017337E">
      <w:pPr>
        <w:spacing w:before="90" w:after="90"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proofErr w:type="spell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c</w:t>
      </w:r>
      <w:proofErr w:type="spellEnd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1 декабря 2022 года</w:t>
      </w:r>
    </w:p>
    <w:p w:rsidR="0017337E" w:rsidRPr="0017337E" w:rsidRDefault="0017337E" w:rsidP="0017337E">
      <w:pPr>
        <w:spacing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Производители, которые продают свою продукцию напрямую покупателям, без посредников – </w:t>
      </w:r>
      <w:proofErr w:type="spell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c</w:t>
      </w:r>
      <w:proofErr w:type="spellEnd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этой даты обязаны быть зарегистрированы в системе и описать свои товары в каталоге. К этому времени должны быть полностью настроены процессы по заказу кодов, их нанесению на товары с подачей отчета о нанесении, оплате кодов и вводу в оборот</w:t>
      </w:r>
    </w:p>
    <w:p w:rsidR="0017337E" w:rsidRPr="0017337E" w:rsidRDefault="0017337E" w:rsidP="0017337E">
      <w:pPr>
        <w:shd w:val="clear" w:color="auto" w:fill="63666A"/>
        <w:spacing w:line="240" w:lineRule="auto"/>
        <w:textAlignment w:val="baseline"/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</w:pPr>
      <w:r w:rsidRPr="0017337E">
        <w:rPr>
          <w:rFonts w:ascii="Circe" w:eastAsia="Times New Roman" w:hAnsi="Circe" w:cs="Times New Roman"/>
          <w:color w:val="363634"/>
          <w:sz w:val="24"/>
          <w:szCs w:val="24"/>
          <w:lang w:eastAsia="ru-RU"/>
        </w:rPr>
        <w:pict>
          <v:shape id="_x0000_i1033" type="#_x0000_t75" alt="Мороженное и сыры" style="width:24pt;height:24pt"/>
        </w:pict>
      </w:r>
    </w:p>
    <w:p w:rsidR="0017337E" w:rsidRPr="0017337E" w:rsidRDefault="0017337E" w:rsidP="0017337E">
      <w:pPr>
        <w:spacing w:after="0" w:line="390" w:lineRule="atLeast"/>
        <w:textAlignment w:val="baseline"/>
        <w:outlineLvl w:val="2"/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</w:pPr>
      <w:r w:rsidRPr="0017337E"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  <w:t xml:space="preserve">Вводится </w:t>
      </w:r>
      <w:proofErr w:type="spellStart"/>
      <w:r w:rsidRPr="0017337E"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  <w:t>поэкземплярный</w:t>
      </w:r>
      <w:proofErr w:type="spellEnd"/>
      <w:r w:rsidRPr="0017337E">
        <w:rPr>
          <w:rFonts w:ascii="inherit" w:eastAsia="Times New Roman" w:hAnsi="inherit" w:cs="Times New Roman"/>
          <w:b/>
          <w:bCs/>
          <w:color w:val="363634"/>
          <w:sz w:val="36"/>
          <w:szCs w:val="36"/>
          <w:lang w:eastAsia="ru-RU"/>
        </w:rPr>
        <w:t xml:space="preserve"> учет для продукции со сроками хранения более 40 дней, а также для всех участников оборота обязательна передача сведений о выводе продукции из оборота</w:t>
      </w:r>
    </w:p>
    <w:p w:rsidR="0017337E" w:rsidRPr="0017337E" w:rsidRDefault="0017337E" w:rsidP="0017337E">
      <w:pPr>
        <w:spacing w:before="90" w:after="90"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proofErr w:type="spell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c</w:t>
      </w:r>
      <w:proofErr w:type="spellEnd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1 декабря 2023 года</w:t>
      </w:r>
    </w:p>
    <w:p w:rsidR="0017337E" w:rsidRPr="0017337E" w:rsidRDefault="0017337E" w:rsidP="0017337E">
      <w:pPr>
        <w:spacing w:after="0" w:line="360" w:lineRule="atLeast"/>
        <w:textAlignment w:val="baseline"/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</w:pPr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Производитель, импортер, оптовик, розница - участникам необходимо настроить электронный документооборот. Для этого нужно выбрать оператора ЭДО, провести тестирование электронного документооборота с контрагентами. Передавать сведения в систему необходимо о каждой единице маркированного товара.</w:t>
      </w:r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br/>
        <w:t xml:space="preserve">Для всех участников оборота вводится передача в систему сведений о выводе продукции из оборота по всем причинам, отличным от продажи по ККТ (т.к. она с 1 декабря 2021 г.) в виде </w:t>
      </w:r>
      <w:proofErr w:type="spellStart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>поэкземплярного</w:t>
      </w:r>
      <w:proofErr w:type="spellEnd"/>
      <w:r w:rsidRPr="0017337E">
        <w:rPr>
          <w:rFonts w:ascii="inherit" w:eastAsia="Times New Roman" w:hAnsi="inherit" w:cs="Times New Roman"/>
          <w:color w:val="363634"/>
          <w:sz w:val="24"/>
          <w:szCs w:val="24"/>
          <w:lang w:eastAsia="ru-RU"/>
        </w:rPr>
        <w:t xml:space="preserve"> учета – указание кода товара и количество выводимого товара с указания конкретных единиц маркированного товара</w:t>
      </w:r>
    </w:p>
    <w:p w:rsidR="00522833" w:rsidRPr="0017337E" w:rsidRDefault="00522833" w:rsidP="0017337E"/>
    <w:sectPr w:rsidR="00522833" w:rsidRPr="0017337E" w:rsidSect="00E2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irc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7CF"/>
    <w:multiLevelType w:val="multilevel"/>
    <w:tmpl w:val="9A34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B2005A"/>
    <w:multiLevelType w:val="multilevel"/>
    <w:tmpl w:val="52C6C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22833"/>
    <w:rsid w:val="00061B78"/>
    <w:rsid w:val="000D1E83"/>
    <w:rsid w:val="00112FB1"/>
    <w:rsid w:val="00154E2F"/>
    <w:rsid w:val="00171FF1"/>
    <w:rsid w:val="0017337E"/>
    <w:rsid w:val="00196F8D"/>
    <w:rsid w:val="001E32D7"/>
    <w:rsid w:val="001F58FC"/>
    <w:rsid w:val="00232BB3"/>
    <w:rsid w:val="00235354"/>
    <w:rsid w:val="003218A4"/>
    <w:rsid w:val="004E50A0"/>
    <w:rsid w:val="00522833"/>
    <w:rsid w:val="00545D02"/>
    <w:rsid w:val="00546CD5"/>
    <w:rsid w:val="00585F53"/>
    <w:rsid w:val="005A4C6C"/>
    <w:rsid w:val="0060610D"/>
    <w:rsid w:val="00631627"/>
    <w:rsid w:val="006A764E"/>
    <w:rsid w:val="00704FCB"/>
    <w:rsid w:val="007959DB"/>
    <w:rsid w:val="00831D44"/>
    <w:rsid w:val="008D6E2A"/>
    <w:rsid w:val="008E09C1"/>
    <w:rsid w:val="009B03CA"/>
    <w:rsid w:val="00A22F6C"/>
    <w:rsid w:val="00A30162"/>
    <w:rsid w:val="00A70753"/>
    <w:rsid w:val="00A77507"/>
    <w:rsid w:val="00AA371D"/>
    <w:rsid w:val="00AD0613"/>
    <w:rsid w:val="00C47FAE"/>
    <w:rsid w:val="00C5015F"/>
    <w:rsid w:val="00D023C9"/>
    <w:rsid w:val="00D04E2D"/>
    <w:rsid w:val="00D05050"/>
    <w:rsid w:val="00D553D9"/>
    <w:rsid w:val="00D92418"/>
    <w:rsid w:val="00DD77E1"/>
    <w:rsid w:val="00DF7E82"/>
    <w:rsid w:val="00E25827"/>
    <w:rsid w:val="00ED461A"/>
    <w:rsid w:val="00EF3A9C"/>
    <w:rsid w:val="00F41581"/>
    <w:rsid w:val="00F46B42"/>
    <w:rsid w:val="00FE0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827"/>
  </w:style>
  <w:style w:type="paragraph" w:styleId="2">
    <w:name w:val="heading 2"/>
    <w:basedOn w:val="a"/>
    <w:link w:val="20"/>
    <w:uiPriority w:val="9"/>
    <w:qFormat/>
    <w:rsid w:val="001733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7337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22833"/>
    <w:rPr>
      <w:b/>
      <w:bCs/>
    </w:rPr>
  </w:style>
  <w:style w:type="character" w:styleId="a4">
    <w:name w:val="Emphasis"/>
    <w:basedOn w:val="a0"/>
    <w:uiPriority w:val="20"/>
    <w:qFormat/>
    <w:rsid w:val="00522833"/>
    <w:rPr>
      <w:i/>
      <w:iCs/>
    </w:rPr>
  </w:style>
  <w:style w:type="paragraph" w:styleId="a5">
    <w:name w:val="Normal (Web)"/>
    <w:basedOn w:val="a"/>
    <w:uiPriority w:val="99"/>
    <w:semiHidden/>
    <w:unhideWhenUsed/>
    <w:rsid w:val="00522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52283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7337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733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-par-lh-big">
    <w:name w:val="text-par-lh-big"/>
    <w:basedOn w:val="a"/>
    <w:rsid w:val="00173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24886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39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163570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2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984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8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617830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459607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14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03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88951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725881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62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5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545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0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6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90605">
                      <w:marLeft w:val="0"/>
                      <w:marRight w:val="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1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697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408825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36201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6915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15155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8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8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97208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17273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1721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62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76840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80899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807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234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1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435273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4616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31944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59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5614572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23652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46492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43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49661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65677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43548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9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8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2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4255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9218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482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2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77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9012427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9885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26779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9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10500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2440">
                  <w:marLeft w:val="0"/>
                  <w:marRight w:val="0"/>
                  <w:marTop w:val="0"/>
                  <w:marBottom w:val="21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1</cp:revision>
  <dcterms:created xsi:type="dcterms:W3CDTF">2021-08-03T13:40:00Z</dcterms:created>
  <dcterms:modified xsi:type="dcterms:W3CDTF">2021-08-03T14:12:00Z</dcterms:modified>
</cp:coreProperties>
</file>