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0F" w:rsidRPr="00F71F0F" w:rsidRDefault="00F71F0F" w:rsidP="00F71F0F">
      <w:pPr>
        <w:spacing w:line="240" w:lineRule="auto"/>
        <w:jc w:val="center"/>
        <w:textAlignment w:val="baseline"/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</w:pPr>
      <w:r w:rsidRPr="00F71F0F"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  <w:t>Этапы введения маркировки молока и молочной продукции</w:t>
      </w:r>
    </w:p>
    <w:p w:rsidR="00F71F0F" w:rsidRPr="00F71F0F" w:rsidRDefault="00F71F0F" w:rsidP="00F71F0F">
      <w:pPr>
        <w:spacing w:line="240" w:lineRule="auto"/>
        <w:jc w:val="center"/>
        <w:textAlignment w:val="baseline"/>
        <w:rPr>
          <w:rFonts w:ascii="Circe" w:eastAsia="Times New Roman" w:hAnsi="Circe" w:cs="Times New Roman"/>
          <w:b/>
          <w:bCs/>
          <w:color w:val="363634"/>
          <w:sz w:val="48"/>
          <w:szCs w:val="48"/>
          <w:highlight w:val="yellow"/>
          <w:lang w:eastAsia="ru-RU"/>
        </w:rPr>
      </w:pPr>
      <w:r w:rsidRPr="00F71F0F"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  <w:t>2021-2023</w:t>
      </w: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20 января 2021 года - старт обязательной маркировки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Circe" w:hAnsi="Circe"/>
          <w:color w:val="363634"/>
          <w:shd w:val="clear" w:color="auto" w:fill="FFFFFF"/>
        </w:rPr>
        <w:t>Производитель, импортер, оптовик, розница – Могут добровольно маркировать, вводить в оборот и фиксировать выбытие через кассы молочной продукции.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июня 2021 года маркировка становится обязательной для категорий «мороженое» и «сыры».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Circe" w:hAnsi="Circe"/>
          <w:color w:val="363634"/>
          <w:shd w:val="clear" w:color="auto" w:fill="FFFFFF"/>
        </w:rPr>
      </w:pPr>
      <w:r w:rsidRPr="00F71F0F">
        <w:rPr>
          <w:rFonts w:ascii="Circe" w:hAnsi="Circe"/>
          <w:color w:val="363634"/>
          <w:shd w:val="clear" w:color="auto" w:fill="FFFFFF"/>
        </w:rPr>
        <w:t>Производитель сыров и мороженого –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сентября 2021 года маркировка становится обязательной для товаров всех остальных подгрупп сроком годности более 40 дней.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F71F0F">
        <w:rPr>
          <w:rFonts w:ascii="Circe" w:hAnsi="Circe"/>
          <w:color w:val="363634"/>
          <w:shd w:val="clear" w:color="auto" w:fill="FFFFFF"/>
        </w:rPr>
        <w:t>Производитель молочной продукции более 40 дней -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декабря 2021 года 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F71F0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Производитель молочной продукции сроком годности менее 40 дней –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F71F0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Розница, которая продает любые типы молочной продукции – С этой даты должна начать сканировать коды на кассе при продаже маркированной продукции и передавать сведения о продажах в систему с использованием </w:t>
      </w:r>
      <w:proofErr w:type="spellStart"/>
      <w:r w:rsidRPr="00F71F0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онлайн-касс</w:t>
      </w:r>
      <w:proofErr w:type="spellEnd"/>
      <w:r w:rsidRPr="00F71F0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F71F0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</w:t>
      </w:r>
      <w:proofErr w:type="gramEnd"/>
      <w:r w:rsidRPr="00F71F0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сентября 2022 года для оптового и розничного звена вводится объемно-артикульный учет.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Circe" w:hAnsi="Circe"/>
          <w:color w:val="363634"/>
          <w:shd w:val="clear" w:color="auto" w:fill="FFFFFF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сентября 2022 года для всех участников оборота.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Circe" w:hAnsi="Circe"/>
          <w:color w:val="363634"/>
          <w:shd w:val="clear" w:color="auto" w:fill="FFFFFF"/>
        </w:rPr>
        <w:t>Необходимо передавать в систему сведений о выводе продукции из оборота по всем причинам, отличным от продажи по ККТ (т.к. она с 1 декабря 2021г) в виде объемно-сортового учета – указание кода товара и количество выводимого товара без указания конкретных единиц маркированного товара.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декабря 2022 года маркировка становится обязательной для фермеров при продаже через собственную розницу и прямых продажах.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Circe" w:hAnsi="Circe"/>
          <w:color w:val="363634"/>
          <w:shd w:val="clear" w:color="auto" w:fill="FFFFFF"/>
        </w:rPr>
        <w:t xml:space="preserve">Производители, которые продают свою продукцию напрямую покупателям, без посредников – </w:t>
      </w:r>
      <w:proofErr w:type="spellStart"/>
      <w:r w:rsidRPr="00F71F0F">
        <w:rPr>
          <w:rFonts w:ascii="Circe" w:hAnsi="Circe"/>
          <w:color w:val="363634"/>
          <w:shd w:val="clear" w:color="auto" w:fill="FFFFFF"/>
        </w:rPr>
        <w:t>c</w:t>
      </w:r>
      <w:proofErr w:type="spellEnd"/>
      <w:r w:rsidRPr="00F71F0F">
        <w:rPr>
          <w:rFonts w:ascii="Circe" w:hAnsi="Circe"/>
          <w:color w:val="363634"/>
          <w:shd w:val="clear" w:color="auto" w:fill="FFFFFF"/>
        </w:rPr>
        <w:t xml:space="preserve">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 xml:space="preserve">С 1 декабря 2023 года вводится </w:t>
      </w:r>
      <w:proofErr w:type="spellStart"/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поэкземплярный</w:t>
      </w:r>
      <w:proofErr w:type="spellEnd"/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 xml:space="preserve"> учет для продукции со сроками хранения более 40 дней.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Pr="00F71F0F" w:rsidRDefault="00F71F0F" w:rsidP="00F71F0F">
      <w:pPr>
        <w:spacing w:after="0" w:line="360" w:lineRule="atLeast"/>
        <w:ind w:firstLine="708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Circe" w:hAnsi="Circe"/>
          <w:color w:val="363634"/>
          <w:shd w:val="clear" w:color="auto" w:fill="FFFFFF"/>
        </w:rP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каждой единице маркированного товара.</w:t>
      </w:r>
    </w:p>
    <w:p w:rsidR="00F71F0F" w:rsidRPr="00F71F0F" w:rsidRDefault="00F71F0F" w:rsidP="00F71F0F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highlight w:val="yellow"/>
          <w:lang w:eastAsia="ru-RU"/>
        </w:rPr>
      </w:pPr>
    </w:p>
    <w:p w:rsid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F71F0F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С 1 декабря 2023 года для продукции со сроками хранения более 40 дней.</w:t>
      </w:r>
    </w:p>
    <w:p w:rsidR="00F71F0F" w:rsidRPr="00F71F0F" w:rsidRDefault="00F71F0F" w:rsidP="00F71F0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</w:p>
    <w:p w:rsidR="00F71F0F" w:rsidRDefault="00F71F0F" w:rsidP="00F71F0F">
      <w:pPr>
        <w:spacing w:after="0" w:line="360" w:lineRule="atLeast"/>
        <w:ind w:firstLine="708"/>
        <w:textAlignment w:val="baseline"/>
        <w:rPr>
          <w:rFonts w:ascii="Circe" w:hAnsi="Circe"/>
          <w:color w:val="363634"/>
          <w:shd w:val="clear" w:color="auto" w:fill="FFFFFF"/>
        </w:rPr>
      </w:pPr>
      <w:r w:rsidRPr="00F71F0F">
        <w:rPr>
          <w:rFonts w:ascii="Circe" w:hAnsi="Circe"/>
          <w:color w:val="363634"/>
          <w:shd w:val="clear" w:color="auto" w:fill="FFFFFF"/>
        </w:rPr>
        <w:t xml:space="preserve">Вводится </w:t>
      </w:r>
      <w:proofErr w:type="gramStart"/>
      <w:r w:rsidRPr="00F71F0F">
        <w:rPr>
          <w:rFonts w:ascii="Circe" w:hAnsi="Circe"/>
          <w:color w:val="363634"/>
          <w:shd w:val="clear" w:color="auto" w:fill="FFFFFF"/>
        </w:rPr>
        <w:t>для всех участников оборота передача в систему сведений о выводе продукции из оборота по всем причинам</w:t>
      </w:r>
      <w:proofErr w:type="gramEnd"/>
      <w:r w:rsidRPr="00F71F0F">
        <w:rPr>
          <w:rFonts w:ascii="Circe" w:hAnsi="Circe"/>
          <w:color w:val="363634"/>
          <w:shd w:val="clear" w:color="auto" w:fill="FFFFFF"/>
        </w:rPr>
        <w:t xml:space="preserve">, отличным от продажи по ККТ (т.к. она с 1 декабря 2021г) в виде </w:t>
      </w:r>
      <w:proofErr w:type="spellStart"/>
      <w:r w:rsidRPr="00F71F0F">
        <w:rPr>
          <w:rFonts w:ascii="Circe" w:hAnsi="Circe"/>
          <w:color w:val="363634"/>
          <w:shd w:val="clear" w:color="auto" w:fill="FFFFFF"/>
        </w:rPr>
        <w:t>поэкземплярного</w:t>
      </w:r>
      <w:proofErr w:type="spellEnd"/>
      <w:r w:rsidRPr="00F71F0F">
        <w:rPr>
          <w:rFonts w:ascii="Circe" w:hAnsi="Circe"/>
          <w:color w:val="363634"/>
          <w:shd w:val="clear" w:color="auto" w:fill="FFFFFF"/>
        </w:rPr>
        <w:t xml:space="preserve"> учета – указание кода товара и количество выводимого товара с указания конкретных единиц маркированного товара.</w:t>
      </w:r>
    </w:p>
    <w:p w:rsidR="001649D6" w:rsidRDefault="001649D6" w:rsidP="00F71F0F">
      <w:pPr>
        <w:spacing w:after="0" w:line="360" w:lineRule="atLeast"/>
        <w:ind w:firstLine="708"/>
        <w:textAlignment w:val="baseline"/>
        <w:rPr>
          <w:rFonts w:ascii="Circe" w:hAnsi="Circe"/>
          <w:color w:val="363634"/>
          <w:shd w:val="clear" w:color="auto" w:fill="FFFFFF"/>
        </w:rPr>
      </w:pPr>
    </w:p>
    <w:p w:rsidR="001649D6" w:rsidRDefault="001649D6" w:rsidP="001649D6">
      <w:pPr>
        <w:rPr>
          <w:rFonts w:ascii="Circe" w:hAnsi="Circe"/>
          <w:color w:val="363634"/>
          <w:shd w:val="clear" w:color="auto" w:fill="FFFFFF"/>
        </w:rPr>
        <w:sectPr w:rsidR="001649D6" w:rsidSect="001649D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649D6" w:rsidRPr="00B04767" w:rsidRDefault="001649D6" w:rsidP="0016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67">
        <w:rPr>
          <w:rFonts w:ascii="Circe" w:eastAsia="Times New Roman" w:hAnsi="Circe" w:cs="Times New Roman"/>
          <w:b/>
          <w:color w:val="363634"/>
          <w:sz w:val="24"/>
          <w:szCs w:val="24"/>
          <w:lang w:eastAsia="ru-RU"/>
        </w:rPr>
        <w:lastRenderedPageBreak/>
        <w:t xml:space="preserve">Перечень товаров </w:t>
      </w:r>
      <w:r>
        <w:rPr>
          <w:rFonts w:ascii="Circe" w:eastAsia="Times New Roman" w:hAnsi="Circe" w:cs="Times New Roman"/>
          <w:b/>
          <w:color w:val="363634"/>
          <w:sz w:val="24"/>
          <w:szCs w:val="24"/>
          <w:lang w:eastAsia="ru-RU"/>
        </w:rPr>
        <w:t>молочной продукции</w:t>
      </w:r>
      <w:r w:rsidRPr="00B04767">
        <w:rPr>
          <w:rFonts w:ascii="Circe" w:eastAsia="Times New Roman" w:hAnsi="Circe" w:cs="Times New Roman"/>
          <w:b/>
          <w:color w:val="363634"/>
          <w:sz w:val="24"/>
          <w:szCs w:val="24"/>
          <w:lang w:eastAsia="ru-RU"/>
        </w:rPr>
        <w:t>, подлежащих обязательной маркировке средствами идентификации</w:t>
      </w:r>
      <w:r w:rsidRPr="00B04767">
        <w:rPr>
          <w:rFonts w:ascii="Circe" w:eastAsia="Times New Roman" w:hAnsi="Circe" w:cs="Times New Roman"/>
          <w:b/>
          <w:color w:val="363634"/>
          <w:sz w:val="24"/>
          <w:szCs w:val="24"/>
          <w:lang w:eastAsia="ru-RU"/>
        </w:rPr>
        <w:br/>
      </w:r>
      <w:r w:rsidRPr="00B04767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Согласно распоряжению правительства № 792-р.</w:t>
      </w: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989"/>
        <w:gridCol w:w="1969"/>
        <w:gridCol w:w="9508"/>
      </w:tblGrid>
      <w:tr w:rsidR="001649D6" w:rsidRPr="00B04767" w:rsidTr="001649D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inherit" w:eastAsia="Times New Roman" w:hAnsi="inherit" w:cs="Times New Roman"/>
                <w:b/>
                <w:bCs/>
                <w:color w:val="36363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inherit" w:eastAsia="Times New Roman" w:hAnsi="inherit" w:cs="Times New Roman"/>
                <w:b/>
                <w:bCs/>
                <w:color w:val="363634"/>
                <w:sz w:val="24"/>
                <w:szCs w:val="24"/>
                <w:lang w:eastAsia="ru-RU"/>
              </w:rPr>
              <w:t>ТН ВЭД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inherit" w:eastAsia="Times New Roman" w:hAnsi="inherit" w:cs="Times New Roman"/>
                <w:b/>
                <w:bCs/>
                <w:color w:val="363634"/>
                <w:sz w:val="24"/>
                <w:szCs w:val="24"/>
                <w:lang w:eastAsia="ru-RU"/>
              </w:rPr>
              <w:t>ОКПД-2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inherit" w:eastAsia="Times New Roman" w:hAnsi="inherit" w:cs="Times New Roman"/>
                <w:b/>
                <w:bCs/>
                <w:color w:val="363634"/>
                <w:sz w:val="24"/>
                <w:szCs w:val="24"/>
                <w:lang w:eastAsia="ru-RU"/>
              </w:rPr>
              <w:t>Вид продукции</w:t>
            </w:r>
          </w:p>
        </w:tc>
      </w:tr>
      <w:tr w:rsidR="001649D6" w:rsidRPr="00B04767" w:rsidTr="001649D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0406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2105 00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10.51.40.100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10.51.40.210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10.52.10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- сыры;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мороженое и прочие виды пищевого льда, не содержащие или содержащие какао;</w:t>
            </w:r>
          </w:p>
        </w:tc>
      </w:tr>
      <w:tr w:rsidR="001649D6" w:rsidRPr="00B04767" w:rsidTr="001649D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0401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0403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0404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0405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0406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2202 99 910 0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2202 99 950 0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2202 99 990 0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10.51.11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10.51.12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10.51.21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10.51.22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10.51.30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10.51.40.300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10.51.55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10.51.56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10.86.10.110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10.86.10.140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10.86.10.190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proofErr w:type="gram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Молочная продукция со сроком хранения более 40 суток: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молоко, кроме сырого, и сливки;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молоко сухое, сублимированное обезжиренное не более 1,5% жирности;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молоко и сливки сухие, сублимированные, в том числе цельные;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 xml:space="preserve">- масло сливочное, пасты масляные, масло топленое, жир молочный, </w:t>
            </w:r>
            <w:proofErr w:type="spell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спреды</w:t>
            </w:r>
            <w:proofErr w:type="spell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 xml:space="preserve"> и смеси топленые сливочно-растительные;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творог;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молоко и сливки, сгущенные или с добавками сахара или других подслащивающих веществ, не сухие;</w:t>
            </w:r>
            <w:proofErr w:type="gram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продукты кисломолочные (кроме творога и продуктов из творога);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сыворотка;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продукция молочная, не включенная в другие группировки;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 xml:space="preserve">- молоко питьевое для детского питания пастеризованное, стерилизованное и </w:t>
            </w:r>
            <w:proofErr w:type="spell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ультравысокотемпературно-обработанное</w:t>
            </w:r>
            <w:proofErr w:type="spell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), в том числе обогащенное;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продукция молочная для детей дошкольного и школьного возраста;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продукция молочная для детского питания прочая.</w:t>
            </w:r>
          </w:p>
        </w:tc>
      </w:tr>
      <w:tr w:rsidR="001649D6" w:rsidRPr="00B04767" w:rsidTr="001649D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0401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0403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0404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0405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0406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lastRenderedPageBreak/>
              <w:t>2202 99 910 0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2202 99 950 0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2202 99 990 0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lastRenderedPageBreak/>
              <w:t>10.51.11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10.51.12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10.51.21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10.51.22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10.51.30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10.51.40.300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lastRenderedPageBreak/>
              <w:t>10.51.51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10.51.52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10.51.55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10.51.56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10.86.10.110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10.86.10.140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10.86.10.190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proofErr w:type="gram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lastRenderedPageBreak/>
              <w:t>Молочная продукция со сроком хранения менее 40 суток: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молоко, кроме сырого, и сливки;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молоко сухое, сублимированное обезжиренное не более 1,5% жирности;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молоко и сливки сухие, сублимированные, в том числе цельные;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 xml:space="preserve">- масло сливочное, пасты масляные, масло топленое, жир молочный, </w:t>
            </w:r>
            <w:proofErr w:type="spell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спреды</w:t>
            </w:r>
            <w:proofErr w:type="spell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 xml:space="preserve"> и смеси топленые сливочно-растительные;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lastRenderedPageBreak/>
              <w:t>- творог;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молоко и сливки, сгущенные или с добавками сахара или других подслащивающих веществ, не сухие;</w:t>
            </w:r>
            <w:proofErr w:type="gram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продукты кисломолочные (кроме творога и продуктов из творога);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сыворотка;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продукция молочная, не включенная в другие группировки;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 xml:space="preserve">- молоко питьевое для детского питания пастеризованное, стерилизованное и </w:t>
            </w:r>
            <w:proofErr w:type="spell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ультравысокотемпературно-обработанное</w:t>
            </w:r>
            <w:proofErr w:type="spellEnd"/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), в том числе обогащенное;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 продукция молочная для детей дошкольного и школьного возраста;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продукция молочная для детского питания прочая.</w:t>
            </w:r>
          </w:p>
        </w:tc>
      </w:tr>
      <w:tr w:rsidR="001649D6" w:rsidRPr="00B04767" w:rsidTr="001649D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Исключения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649D6" w:rsidRPr="00B04767" w:rsidRDefault="001649D6" w:rsidP="0092788C">
            <w:pPr>
              <w:spacing w:after="0" w:line="240" w:lineRule="auto"/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</w:pP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t>- молочная продукция, масса нетто которой составляет 30 граммов и менее;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детское питание для детей до 3 лет;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специализированное диетическое лечебное и диетическое профилактическое питание;</w:t>
            </w:r>
            <w:r w:rsidRPr="00B04767">
              <w:rPr>
                <w:rFonts w:ascii="Circe" w:eastAsia="Times New Roman" w:hAnsi="Circe" w:cs="Times New Roman"/>
                <w:color w:val="363634"/>
                <w:sz w:val="24"/>
                <w:szCs w:val="24"/>
                <w:lang w:eastAsia="ru-RU"/>
              </w:rPr>
              <w:br/>
              <w:t>- молочная продукция, упакованная непромышленным способом в организациях розничной торговли.</w:t>
            </w:r>
          </w:p>
        </w:tc>
      </w:tr>
    </w:tbl>
    <w:p w:rsidR="001649D6" w:rsidRDefault="001649D6" w:rsidP="001649D6"/>
    <w:p w:rsidR="001649D6" w:rsidRDefault="001649D6" w:rsidP="00F71F0F">
      <w:pPr>
        <w:spacing w:after="0" w:line="360" w:lineRule="atLeast"/>
        <w:ind w:firstLine="708"/>
        <w:textAlignment w:val="baseline"/>
        <w:rPr>
          <w:rFonts w:ascii="Circe" w:hAnsi="Circe"/>
          <w:color w:val="363634"/>
          <w:shd w:val="clear" w:color="auto" w:fill="FFFFFF"/>
        </w:rPr>
      </w:pPr>
    </w:p>
    <w:sectPr w:rsidR="001649D6" w:rsidSect="001649D6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0F"/>
    <w:rsid w:val="00061B78"/>
    <w:rsid w:val="00112FB1"/>
    <w:rsid w:val="00154E2F"/>
    <w:rsid w:val="001649D6"/>
    <w:rsid w:val="00196F8D"/>
    <w:rsid w:val="001E32D7"/>
    <w:rsid w:val="001F58FC"/>
    <w:rsid w:val="003218A4"/>
    <w:rsid w:val="004E50A0"/>
    <w:rsid w:val="00545D02"/>
    <w:rsid w:val="00546CD5"/>
    <w:rsid w:val="0060610D"/>
    <w:rsid w:val="00704FCB"/>
    <w:rsid w:val="007D15BC"/>
    <w:rsid w:val="008264F3"/>
    <w:rsid w:val="008D6E2A"/>
    <w:rsid w:val="008E09C1"/>
    <w:rsid w:val="009B03CA"/>
    <w:rsid w:val="00A70753"/>
    <w:rsid w:val="00A77507"/>
    <w:rsid w:val="00AD0613"/>
    <w:rsid w:val="00D04E2D"/>
    <w:rsid w:val="00D92418"/>
    <w:rsid w:val="00DD77E1"/>
    <w:rsid w:val="00DF7E82"/>
    <w:rsid w:val="00E25827"/>
    <w:rsid w:val="00ED461A"/>
    <w:rsid w:val="00EF3A9C"/>
    <w:rsid w:val="00F41581"/>
    <w:rsid w:val="00F71F0F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ccent">
    <w:name w:val="par__accent"/>
    <w:basedOn w:val="a0"/>
    <w:rsid w:val="00F71F0F"/>
  </w:style>
  <w:style w:type="paragraph" w:styleId="a3">
    <w:name w:val="List Paragraph"/>
    <w:basedOn w:val="a"/>
    <w:uiPriority w:val="34"/>
    <w:qFormat/>
    <w:rsid w:val="00F71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6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0CC353-68B0-4EDD-A7F5-8658E4B7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cp:lastPrinted>2021-03-25T06:04:00Z</cp:lastPrinted>
  <dcterms:created xsi:type="dcterms:W3CDTF">2021-03-25T05:58:00Z</dcterms:created>
  <dcterms:modified xsi:type="dcterms:W3CDTF">2021-03-25T06:22:00Z</dcterms:modified>
</cp:coreProperties>
</file>