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65" w:rsidRPr="00B82C65" w:rsidRDefault="00B82C65" w:rsidP="00CB1E9E">
      <w:pPr>
        <w:shd w:val="clear" w:color="auto" w:fill="FFFFFF"/>
        <w:spacing w:after="0" w:line="288" w:lineRule="atLeast"/>
        <w:jc w:val="center"/>
        <w:outlineLvl w:val="0"/>
        <w:rPr>
          <w:rFonts w:ascii="ииир" w:eastAsia="Times New Roman" w:hAnsi="ииир" w:cs="Arial"/>
          <w:b/>
          <w:bCs/>
          <w:kern w:val="36"/>
          <w:sz w:val="26"/>
          <w:szCs w:val="26"/>
          <w:lang w:eastAsia="ru-RU"/>
        </w:rPr>
      </w:pPr>
      <w:r w:rsidRPr="00B82C65">
        <w:rPr>
          <w:rFonts w:ascii="ииир" w:eastAsia="Times New Roman" w:hAnsi="ииир" w:cs="Arial"/>
          <w:b/>
          <w:bCs/>
          <w:kern w:val="36"/>
          <w:sz w:val="26"/>
          <w:szCs w:val="26"/>
          <w:lang w:eastAsia="ru-RU"/>
        </w:rPr>
        <w:t>ВСЕМИРНЫЙ ДЕНЬ ПРАВ ПОТРЕБИТЕЛЕЙ В 2022 ГОДУ</w:t>
      </w:r>
    </w:p>
    <w:p w:rsidR="00B82C65" w:rsidRPr="00CB1E9E" w:rsidRDefault="00B82C65" w:rsidP="00CB1E9E">
      <w:pPr>
        <w:shd w:val="clear" w:color="auto" w:fill="FFFFFF"/>
        <w:spacing w:after="0" w:line="240" w:lineRule="auto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</w:p>
    <w:p w:rsidR="009815D3" w:rsidRPr="001E5085" w:rsidRDefault="009815D3" w:rsidP="00CB1E9E">
      <w:pPr>
        <w:shd w:val="clear" w:color="auto" w:fill="F4F7FC"/>
        <w:spacing w:line="328" w:lineRule="atLeast"/>
        <w:ind w:firstLine="851"/>
        <w:jc w:val="both"/>
        <w:rPr>
          <w:rFonts w:ascii="ииир" w:eastAsia="Times New Roman" w:hAnsi="ииир" w:cs="Times New Roman"/>
          <w:b/>
          <w:sz w:val="26"/>
          <w:szCs w:val="26"/>
          <w:lang w:eastAsia="ru-RU"/>
        </w:rPr>
      </w:pPr>
      <w:r w:rsidRPr="00CB1E9E">
        <w:rPr>
          <w:rFonts w:ascii="ииир" w:eastAsia="Times New Roman" w:hAnsi="ииир" w:cs="Times New Roman"/>
          <w:b/>
          <w:sz w:val="26"/>
          <w:szCs w:val="26"/>
          <w:lang w:eastAsia="ru-RU"/>
        </w:rPr>
        <w:t xml:space="preserve">Кировская районная администрация </w:t>
      </w:r>
      <w:r w:rsidRPr="001E5085">
        <w:rPr>
          <w:rFonts w:ascii="ииир" w:eastAsia="Times New Roman" w:hAnsi="ииир" w:cs="Times New Roman"/>
          <w:b/>
          <w:sz w:val="26"/>
          <w:szCs w:val="26"/>
          <w:lang w:eastAsia="ru-RU"/>
        </w:rPr>
        <w:t xml:space="preserve"> информирует, что ежегодно отмечаемый 15 марта Всемирный день защиты прав потребителей в 2022 году пройдет под девизом: «</w:t>
      </w:r>
      <w:proofErr w:type="spellStart"/>
      <w:r w:rsidRPr="001E5085">
        <w:rPr>
          <w:rFonts w:ascii="ииир" w:eastAsia="Times New Roman" w:hAnsi="ииир" w:cs="Times New Roman"/>
          <w:b/>
          <w:sz w:val="26"/>
          <w:szCs w:val="26"/>
          <w:lang w:eastAsia="ru-RU"/>
        </w:rPr>
        <w:t>Fair</w:t>
      </w:r>
      <w:proofErr w:type="spellEnd"/>
      <w:r w:rsidRPr="001E5085">
        <w:rPr>
          <w:rFonts w:ascii="ииир" w:eastAsia="Times New Roman" w:hAnsi="ииир" w:cs="Times New Roman"/>
          <w:b/>
          <w:sz w:val="26"/>
          <w:szCs w:val="26"/>
          <w:lang w:eastAsia="ru-RU"/>
        </w:rPr>
        <w:t xml:space="preserve"> </w:t>
      </w:r>
      <w:proofErr w:type="spellStart"/>
      <w:r w:rsidRPr="001E5085">
        <w:rPr>
          <w:rFonts w:ascii="ииир" w:eastAsia="Times New Roman" w:hAnsi="ииир" w:cs="Times New Roman"/>
          <w:b/>
          <w:sz w:val="26"/>
          <w:szCs w:val="26"/>
          <w:lang w:eastAsia="ru-RU"/>
        </w:rPr>
        <w:t>Digital</w:t>
      </w:r>
      <w:proofErr w:type="spellEnd"/>
      <w:r w:rsidRPr="001E5085">
        <w:rPr>
          <w:rFonts w:ascii="ииир" w:eastAsia="Times New Roman" w:hAnsi="ииир" w:cs="Times New Roman"/>
          <w:b/>
          <w:sz w:val="26"/>
          <w:szCs w:val="26"/>
          <w:lang w:eastAsia="ru-RU"/>
        </w:rPr>
        <w:t xml:space="preserve"> </w:t>
      </w:r>
      <w:proofErr w:type="spellStart"/>
      <w:r w:rsidRPr="001E5085">
        <w:rPr>
          <w:rFonts w:ascii="ииир" w:eastAsia="Times New Roman" w:hAnsi="ииир" w:cs="Times New Roman"/>
          <w:b/>
          <w:sz w:val="26"/>
          <w:szCs w:val="26"/>
          <w:lang w:eastAsia="ru-RU"/>
        </w:rPr>
        <w:t>Finance</w:t>
      </w:r>
      <w:proofErr w:type="spellEnd"/>
      <w:r w:rsidRPr="001E5085">
        <w:rPr>
          <w:rFonts w:ascii="ииир" w:eastAsia="Times New Roman" w:hAnsi="ииир" w:cs="Times New Roman"/>
          <w:b/>
          <w:sz w:val="26"/>
          <w:szCs w:val="26"/>
          <w:lang w:eastAsia="ru-RU"/>
        </w:rPr>
        <w:t xml:space="preserve"> - Справедливые цифровые финансовые услуги»</w:t>
      </w:r>
    </w:p>
    <w:p w:rsidR="009815D3" w:rsidRPr="00CB1E9E" w:rsidRDefault="009815D3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</w:p>
    <w:p w:rsidR="009815D3" w:rsidRPr="00CB1E9E" w:rsidRDefault="00B82C65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Использование цифровых технологий и интернета позволило финансовым организациям ускорить и упростить доступ к своим услугам.</w:t>
      </w:r>
    </w:p>
    <w:p w:rsidR="00E94312" w:rsidRPr="00CB1E9E" w:rsidRDefault="00E94312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Times New Roman"/>
          <w:sz w:val="26"/>
          <w:szCs w:val="26"/>
          <w:lang w:eastAsia="ru-RU"/>
        </w:rPr>
      </w:pPr>
      <w:r w:rsidRPr="00B82C65">
        <w:rPr>
          <w:rFonts w:ascii="ииир" w:eastAsia="Times New Roman" w:hAnsi="ииир" w:cs="Times New Roman"/>
          <w:sz w:val="26"/>
          <w:szCs w:val="26"/>
          <w:lang w:eastAsia="ru-RU"/>
        </w:rPr>
        <w:t xml:space="preserve">По данным </w:t>
      </w:r>
      <w:r w:rsidRPr="00CB1E9E">
        <w:rPr>
          <w:rFonts w:ascii="ииир" w:eastAsia="Times New Roman" w:hAnsi="ииир" w:cs="Times New Roman"/>
          <w:sz w:val="26"/>
          <w:szCs w:val="26"/>
          <w:lang w:eastAsia="ru-RU"/>
        </w:rPr>
        <w:t>«</w:t>
      </w:r>
      <w:proofErr w:type="spellStart"/>
      <w:r w:rsidRPr="00B82C65">
        <w:rPr>
          <w:rFonts w:ascii="ииир" w:eastAsia="Times New Roman" w:hAnsi="ииир" w:cs="Times New Roman"/>
          <w:sz w:val="26"/>
          <w:szCs w:val="26"/>
          <w:lang w:eastAsia="ru-RU"/>
        </w:rPr>
        <w:t>Juniper</w:t>
      </w:r>
      <w:proofErr w:type="spellEnd"/>
      <w:r w:rsidRPr="00B82C65">
        <w:rPr>
          <w:rFonts w:ascii="ииир" w:eastAsia="Times New Roman" w:hAnsi="ииир" w:cs="Times New Roman"/>
          <w:sz w:val="26"/>
          <w:szCs w:val="26"/>
          <w:lang w:eastAsia="ru-RU"/>
        </w:rPr>
        <w:t xml:space="preserve"> </w:t>
      </w:r>
      <w:proofErr w:type="spellStart"/>
      <w:r w:rsidRPr="00B82C65">
        <w:rPr>
          <w:rFonts w:ascii="ииир" w:eastAsia="Times New Roman" w:hAnsi="ииир" w:cs="Times New Roman"/>
          <w:sz w:val="26"/>
          <w:szCs w:val="26"/>
          <w:lang w:eastAsia="ru-RU"/>
        </w:rPr>
        <w:t>Research</w:t>
      </w:r>
      <w:proofErr w:type="spellEnd"/>
      <w:r w:rsidRPr="00CB1E9E">
        <w:rPr>
          <w:rFonts w:ascii="ииир" w:eastAsia="Times New Roman" w:hAnsi="ииир" w:cs="Times New Roman"/>
          <w:sz w:val="26"/>
          <w:szCs w:val="26"/>
          <w:lang w:eastAsia="ru-RU"/>
        </w:rPr>
        <w:t>»</w:t>
      </w:r>
      <w:r w:rsidRPr="00B82C65">
        <w:rPr>
          <w:rFonts w:ascii="ииир" w:eastAsia="Times New Roman" w:hAnsi="ииир" w:cs="Times New Roman"/>
          <w:sz w:val="26"/>
          <w:szCs w:val="26"/>
          <w:lang w:eastAsia="ru-RU"/>
        </w:rPr>
        <w:t xml:space="preserve"> ожидается, что к 2024 году число потребителей цифровых банковских услуг превысит 3,6 миллиарда человек.</w:t>
      </w:r>
    </w:p>
    <w:p w:rsidR="009815D3" w:rsidRPr="00CB1E9E" w:rsidRDefault="00B82C65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 xml:space="preserve">Банкоматы, платежные банковские и небанковские терминалы — устройства самообслуживания, средства платежей, которые делают возможным оплату товаров и услуг без участия продавца, либо </w:t>
      </w:r>
      <w:proofErr w:type="spellStart"/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обналичивание</w:t>
      </w:r>
      <w:proofErr w:type="spellEnd"/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 xml:space="preserve"> денежных средств без участия банковского кассира.</w:t>
      </w:r>
    </w:p>
    <w:p w:rsidR="009815D3" w:rsidRPr="00CB1E9E" w:rsidRDefault="00B82C65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Мобильный банк, интернет-банк — программные продукты, позволяющие пользователю дистанционно контролировать состояние своего банковского и карточного счета, а также совершать платежи, переводы и покупки, не выходя из дома, при помощи компьютера, планшета, мобильного телефона.</w:t>
      </w:r>
    </w:p>
    <w:p w:rsidR="00B82C65" w:rsidRPr="00CB1E9E" w:rsidRDefault="009815D3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 w:rsidRPr="00CB1E9E">
        <w:rPr>
          <w:rFonts w:ascii="ииир" w:eastAsia="Times New Roman" w:hAnsi="ииир" w:cs="Arial"/>
          <w:sz w:val="26"/>
          <w:szCs w:val="26"/>
          <w:lang w:eastAsia="ru-RU"/>
        </w:rPr>
        <w:t>Э</w:t>
      </w:r>
      <w:r w:rsidR="00B82C65" w:rsidRPr="00B82C65">
        <w:rPr>
          <w:rFonts w:ascii="ииир" w:eastAsia="Times New Roman" w:hAnsi="ииир" w:cs="Arial"/>
          <w:sz w:val="26"/>
          <w:szCs w:val="26"/>
          <w:lang w:eastAsia="ru-RU"/>
        </w:rPr>
        <w:t>лектронные деньги — цифровые средства платежа. Для их использования нужен электронный кошелек — своеобразный аналог банковского счета. При помощи электронных денег пользователь может оплачивать интернет - покупки, совершать денежные переводы и платежи, предоставляя получателям минимальную информацию о себе.</w:t>
      </w:r>
    </w:p>
    <w:p w:rsidR="00B82C65" w:rsidRPr="00CB1E9E" w:rsidRDefault="00B82C65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Все эти новые и удобные финансовые инструменты, не только создают комфортную пользовательскую среду, но и новые риски, которые нужно учитывать.</w:t>
      </w:r>
    </w:p>
    <w:p w:rsidR="00E94312" w:rsidRPr="00CB1E9E" w:rsidRDefault="00B82C65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В условиях пандемии СOVID-19 цифровое развитие сферы услуг, в том числе финансовых является безусловным преимуществом.</w:t>
      </w:r>
    </w:p>
    <w:p w:rsidR="00B82C65" w:rsidRPr="00B82C65" w:rsidRDefault="00B82C65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В аспекте перехода на дистанционные каналы обслуживания, оказалось очевидным, что скорость развития мошеннических систем в банковской сфере существенно превышает скорость построения защиты от противозаконных действий.</w:t>
      </w:r>
    </w:p>
    <w:p w:rsidR="00B82C65" w:rsidRPr="00CB1E9E" w:rsidRDefault="00B82C65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Помимо этого, финансовые организации зачастую не разъясняют клиентам как эффективно и безопасно пользоваться услугами. В результате доверчивые и пожилые клиенты становятся основными объектами интереса для мошенников.</w:t>
      </w:r>
    </w:p>
    <w:p w:rsidR="009815D3" w:rsidRPr="00CB1E9E" w:rsidRDefault="00B82C65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 xml:space="preserve">Как показывает анализ обращений на нарушения прав потребителей при оказании финансовых услуг, поступающих </w:t>
      </w:r>
      <w:r w:rsidR="009815D3" w:rsidRPr="00CB1E9E">
        <w:rPr>
          <w:rFonts w:ascii="ииир" w:eastAsia="Times New Roman" w:hAnsi="ииир" w:cs="Arial"/>
          <w:sz w:val="26"/>
          <w:szCs w:val="26"/>
          <w:lang w:eastAsia="ru-RU"/>
        </w:rPr>
        <w:t>в отдел экономического развития и инвестиций</w:t>
      </w: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, наиболее актуальными нарушениями прав потребителей явля</w:t>
      </w:r>
      <w:r w:rsidR="009815D3" w:rsidRPr="00CB1E9E">
        <w:rPr>
          <w:rFonts w:ascii="ииир" w:eastAsia="Times New Roman" w:hAnsi="ииир" w:cs="Arial"/>
          <w:sz w:val="26"/>
          <w:szCs w:val="26"/>
          <w:lang w:eastAsia="ru-RU"/>
        </w:rPr>
        <w:t>е</w:t>
      </w: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тся:</w:t>
      </w:r>
      <w:r w:rsidR="009815D3" w:rsidRPr="00CB1E9E">
        <w:rPr>
          <w:rFonts w:ascii="ииир" w:eastAsia="Times New Roman" w:hAnsi="ииир" w:cs="Arial"/>
          <w:sz w:val="26"/>
          <w:szCs w:val="26"/>
          <w:lang w:eastAsia="ru-RU"/>
        </w:rPr>
        <w:t xml:space="preserve"> </w:t>
      </w: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навязывание дополнительных услуг без согласия потребителя</w:t>
      </w:r>
      <w:r w:rsidR="009815D3" w:rsidRPr="00CB1E9E">
        <w:rPr>
          <w:rFonts w:ascii="ииир" w:eastAsia="Times New Roman" w:hAnsi="ииир" w:cs="Arial"/>
          <w:sz w:val="26"/>
          <w:szCs w:val="26"/>
          <w:lang w:eastAsia="ru-RU"/>
        </w:rPr>
        <w:t>.</w:t>
      </w:r>
    </w:p>
    <w:p w:rsidR="00B82C65" w:rsidRPr="00B82C65" w:rsidRDefault="00B82C65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Быстро развивающийся и сложный характер цифровых финансовых услуг демонстрирует потребность в инновационных подходах к регулированию, а также в цифровых финансовых услугах и продуктах, в основе которых лежит защита и расширение прав и возможностей потребителей.</w:t>
      </w:r>
    </w:p>
    <w:p w:rsidR="00B82C65" w:rsidRPr="00B82C65" w:rsidRDefault="00B82C65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Для обеспечения справедливого цифрового финансирования для всех нужен глобальный, совместный и скоординированный подход.</w:t>
      </w:r>
    </w:p>
    <w:p w:rsidR="009815D3" w:rsidRPr="00CB1E9E" w:rsidRDefault="00B82C65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proofErr w:type="gramStart"/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lastRenderedPageBreak/>
        <w:t xml:space="preserve">Одной из основных задач по развитию отрасли информационных технологий в России является развитие инфраструктуры электронной коммерции, которая определена в </w:t>
      </w:r>
      <w:r w:rsidR="00CB1E9E" w:rsidRPr="00B82C65">
        <w:rPr>
          <w:rFonts w:ascii="ииир" w:eastAsia="Times New Roman" w:hAnsi="ииир" w:cs="Arial"/>
          <w:sz w:val="26"/>
          <w:szCs w:val="26"/>
          <w:lang w:eastAsia="ru-RU"/>
        </w:rPr>
        <w:t xml:space="preserve">утвержденной распоряжением Правительства Российской Федерации </w:t>
      </w: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Стратегии развития отрасли информационных технологий в Российской Федерации на 2014–2020 годы</w:t>
      </w:r>
      <w:r w:rsidR="00CB1E9E" w:rsidRPr="00CB1E9E">
        <w:rPr>
          <w:rFonts w:ascii="ииир" w:eastAsia="Times New Roman" w:hAnsi="ииир" w:cs="Arial"/>
          <w:sz w:val="26"/>
          <w:szCs w:val="26"/>
          <w:lang w:eastAsia="ru-RU"/>
        </w:rPr>
        <w:t>.</w:t>
      </w:r>
      <w:proofErr w:type="gramEnd"/>
      <w:r w:rsidR="00CB1E9E" w:rsidRPr="00CB1E9E">
        <w:rPr>
          <w:rFonts w:ascii="ииир" w:eastAsia="Times New Roman" w:hAnsi="ииир" w:cs="Arial"/>
          <w:sz w:val="26"/>
          <w:szCs w:val="26"/>
          <w:lang w:eastAsia="ru-RU"/>
        </w:rPr>
        <w:t xml:space="preserve"> </w:t>
      </w: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В документе отмечено, что развитие цифровой экономики не должно ущемлять интересов граждан. В связи с этим, защита потребителей в сфере электронной коммерции, осуществляемой хозяйствующими субъектами посредством информационно-телекоммуникационных сетей, обозначена среди ожидаемых р</w:t>
      </w:r>
      <w:r w:rsidR="00CB1E9E" w:rsidRPr="00CB1E9E">
        <w:rPr>
          <w:rFonts w:ascii="ииир" w:eastAsia="Times New Roman" w:hAnsi="ииир" w:cs="Arial"/>
          <w:sz w:val="26"/>
          <w:szCs w:val="26"/>
          <w:lang w:eastAsia="ru-RU"/>
        </w:rPr>
        <w:t>езультатов реализации Стратегии.</w:t>
      </w:r>
    </w:p>
    <w:p w:rsidR="008D0DE3" w:rsidRDefault="00B82C65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>Любые действия на финансовом рынке обязательно должны совершаться в соответствии с действующим законодательством Российской Федерации. Одним из нормативно</w:t>
      </w:r>
      <w:r w:rsidR="009815D3" w:rsidRPr="00CB1E9E">
        <w:rPr>
          <w:rFonts w:ascii="ииир" w:eastAsia="Times New Roman" w:hAnsi="ииир" w:cs="Arial"/>
          <w:sz w:val="26"/>
          <w:szCs w:val="26"/>
          <w:lang w:eastAsia="ru-RU"/>
        </w:rPr>
        <w:t>-</w:t>
      </w:r>
      <w:r w:rsidRPr="00B82C65">
        <w:rPr>
          <w:rFonts w:ascii="ииир" w:eastAsia="Times New Roman" w:hAnsi="ииир" w:cs="Arial"/>
          <w:sz w:val="26"/>
          <w:szCs w:val="26"/>
          <w:lang w:eastAsia="ru-RU"/>
        </w:rPr>
        <w:t xml:space="preserve">правовых актов, регулирующих сферу финансовых услуг, является закон «О защите прав потребителей», который предусматривает наличие прав у потребителя: </w:t>
      </w:r>
    </w:p>
    <w:p w:rsidR="008D0DE3" w:rsidRDefault="008D0DE3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>
        <w:rPr>
          <w:rFonts w:ascii="ииир" w:eastAsia="Times New Roman" w:hAnsi="ииир" w:cs="Arial"/>
          <w:sz w:val="26"/>
          <w:szCs w:val="26"/>
          <w:lang w:eastAsia="ru-RU"/>
        </w:rPr>
        <w:t xml:space="preserve">- </w:t>
      </w:r>
      <w:r w:rsidR="00B82C65" w:rsidRPr="00B82C65">
        <w:rPr>
          <w:rFonts w:ascii="ииир" w:eastAsia="Times New Roman" w:hAnsi="ииир" w:cs="Arial"/>
          <w:sz w:val="26"/>
          <w:szCs w:val="26"/>
          <w:lang w:eastAsia="ru-RU"/>
        </w:rPr>
        <w:t>на получение информации - потребитель должен быть полностью осведомлен о финансовой организац</w:t>
      </w:r>
      <w:proofErr w:type="gramStart"/>
      <w:r w:rsidR="00B82C65" w:rsidRPr="00B82C65">
        <w:rPr>
          <w:rFonts w:ascii="ииир" w:eastAsia="Times New Roman" w:hAnsi="ииир" w:cs="Arial"/>
          <w:sz w:val="26"/>
          <w:szCs w:val="26"/>
          <w:lang w:eastAsia="ru-RU"/>
        </w:rPr>
        <w:t>ии и ее</w:t>
      </w:r>
      <w:proofErr w:type="gramEnd"/>
      <w:r w:rsidR="00B82C65" w:rsidRPr="00B82C65">
        <w:rPr>
          <w:rFonts w:ascii="ииир" w:eastAsia="Times New Roman" w:hAnsi="ииир" w:cs="Arial"/>
          <w:sz w:val="26"/>
          <w:szCs w:val="26"/>
          <w:lang w:eastAsia="ru-RU"/>
        </w:rPr>
        <w:t xml:space="preserve"> деятельности; </w:t>
      </w:r>
    </w:p>
    <w:p w:rsidR="008D0DE3" w:rsidRDefault="008D0DE3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>
        <w:rPr>
          <w:rFonts w:ascii="ииир" w:eastAsia="Times New Roman" w:hAnsi="ииир" w:cs="Arial"/>
          <w:sz w:val="26"/>
          <w:szCs w:val="26"/>
          <w:lang w:eastAsia="ru-RU"/>
        </w:rPr>
        <w:t xml:space="preserve">- </w:t>
      </w:r>
      <w:r w:rsidR="00B82C65" w:rsidRPr="00B82C65">
        <w:rPr>
          <w:rFonts w:ascii="ииир" w:eastAsia="Times New Roman" w:hAnsi="ииир" w:cs="Arial"/>
          <w:sz w:val="26"/>
          <w:szCs w:val="26"/>
          <w:lang w:eastAsia="ru-RU"/>
        </w:rPr>
        <w:t xml:space="preserve">право на безопасность финансовой услуги; </w:t>
      </w:r>
    </w:p>
    <w:p w:rsidR="008D0DE3" w:rsidRDefault="008D0DE3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>
        <w:rPr>
          <w:rFonts w:ascii="ииир" w:eastAsia="Times New Roman" w:hAnsi="ииир" w:cs="Arial"/>
          <w:sz w:val="26"/>
          <w:szCs w:val="26"/>
          <w:lang w:eastAsia="ru-RU"/>
        </w:rPr>
        <w:t xml:space="preserve">- </w:t>
      </w:r>
      <w:r w:rsidR="00B82C65" w:rsidRPr="00B82C65">
        <w:rPr>
          <w:rFonts w:ascii="ииир" w:eastAsia="Times New Roman" w:hAnsi="ииир" w:cs="Arial"/>
          <w:sz w:val="26"/>
          <w:szCs w:val="26"/>
          <w:lang w:eastAsia="ru-RU"/>
        </w:rPr>
        <w:t>на возможность выбора, клиент имеет право определ</w:t>
      </w:r>
      <w:r>
        <w:rPr>
          <w:rFonts w:ascii="ииир" w:eastAsia="Times New Roman" w:hAnsi="ииир" w:cs="Arial"/>
          <w:sz w:val="26"/>
          <w:szCs w:val="26"/>
          <w:lang w:eastAsia="ru-RU"/>
        </w:rPr>
        <w:t>ить пакет услуг самостоятельно;</w:t>
      </w:r>
    </w:p>
    <w:p w:rsidR="00B82C65" w:rsidRPr="00B82C65" w:rsidRDefault="008D0DE3" w:rsidP="00CB1E9E">
      <w:pPr>
        <w:shd w:val="clear" w:color="auto" w:fill="FFFFFF"/>
        <w:spacing w:after="0" w:line="240" w:lineRule="auto"/>
        <w:ind w:firstLine="851"/>
        <w:jc w:val="both"/>
        <w:rPr>
          <w:rFonts w:ascii="ииир" w:eastAsia="Times New Roman" w:hAnsi="ииир" w:cs="Arial"/>
          <w:sz w:val="26"/>
          <w:szCs w:val="26"/>
          <w:lang w:eastAsia="ru-RU"/>
        </w:rPr>
      </w:pPr>
      <w:r>
        <w:rPr>
          <w:rFonts w:ascii="ииир" w:eastAsia="Times New Roman" w:hAnsi="ииир" w:cs="Arial"/>
          <w:sz w:val="26"/>
          <w:szCs w:val="26"/>
          <w:lang w:eastAsia="ru-RU"/>
        </w:rPr>
        <w:t xml:space="preserve">- </w:t>
      </w:r>
      <w:r w:rsidR="00B82C65" w:rsidRPr="00B82C65">
        <w:rPr>
          <w:rFonts w:ascii="ииир" w:eastAsia="Times New Roman" w:hAnsi="ииир" w:cs="Arial"/>
          <w:sz w:val="26"/>
          <w:szCs w:val="26"/>
          <w:lang w:eastAsia="ru-RU"/>
        </w:rPr>
        <w:t>на возмещение ущерба.</w:t>
      </w:r>
    </w:p>
    <w:p w:rsidR="008D0DE3" w:rsidRDefault="008D0DE3" w:rsidP="00CB1E9E">
      <w:pPr>
        <w:pStyle w:val="a3"/>
        <w:spacing w:before="0" w:beforeAutospacing="0" w:after="0" w:afterAutospacing="0"/>
        <w:ind w:firstLine="851"/>
        <w:jc w:val="both"/>
        <w:textAlignment w:val="baseline"/>
        <w:rPr>
          <w:rFonts w:ascii="ииир" w:hAnsi="ииир"/>
          <w:i/>
          <w:sz w:val="26"/>
          <w:szCs w:val="26"/>
          <w:bdr w:val="none" w:sz="0" w:space="0" w:color="auto" w:frame="1"/>
        </w:rPr>
      </w:pPr>
    </w:p>
    <w:p w:rsidR="009815D3" w:rsidRPr="00CB1E9E" w:rsidRDefault="009815D3" w:rsidP="00CB1E9E">
      <w:pPr>
        <w:pStyle w:val="a3"/>
        <w:spacing w:before="0" w:beforeAutospacing="0" w:after="0" w:afterAutospacing="0"/>
        <w:ind w:firstLine="851"/>
        <w:jc w:val="both"/>
        <w:textAlignment w:val="baseline"/>
        <w:rPr>
          <w:rFonts w:ascii="ииир" w:hAnsi="ииир"/>
          <w:i/>
          <w:sz w:val="26"/>
          <w:szCs w:val="26"/>
        </w:rPr>
      </w:pPr>
      <w:r w:rsidRPr="00CB1E9E">
        <w:rPr>
          <w:rFonts w:ascii="ииир" w:hAnsi="ииир"/>
          <w:i/>
          <w:sz w:val="26"/>
          <w:szCs w:val="26"/>
          <w:bdr w:val="none" w:sz="0" w:space="0" w:color="auto" w:frame="1"/>
        </w:rPr>
        <w:t xml:space="preserve">Обращаем Ваше внимание, что Вы можете обратиться с имеющимися вопросами по защите прав потребителей к сотрудникам отдела </w:t>
      </w:r>
      <w:r w:rsidRPr="00CB1E9E">
        <w:rPr>
          <w:rFonts w:ascii="ииир" w:hAnsi="ииир"/>
          <w:i/>
          <w:sz w:val="26"/>
          <w:szCs w:val="26"/>
        </w:rPr>
        <w:t>экономического развития и инвестиций Кировской районной администрации (кабинет № 38), по телефону/факсу 8(48456) 5-26-25 или по электронной почте </w:t>
      </w:r>
      <w:hyperlink r:id="rId4" w:history="1">
        <w:r w:rsidRPr="00CB1E9E">
          <w:rPr>
            <w:rStyle w:val="a5"/>
            <w:rFonts w:ascii="ииир" w:hAnsi="ииир"/>
            <w:i/>
            <w:color w:val="auto"/>
            <w:sz w:val="26"/>
            <w:szCs w:val="26"/>
            <w:u w:val="none"/>
            <w:lang w:val="en-US"/>
          </w:rPr>
          <w:t>ekonom</w:t>
        </w:r>
        <w:r w:rsidRPr="00CB1E9E">
          <w:rPr>
            <w:rStyle w:val="a5"/>
            <w:rFonts w:ascii="ииир" w:hAnsi="ииир"/>
            <w:i/>
            <w:color w:val="auto"/>
            <w:sz w:val="26"/>
            <w:szCs w:val="26"/>
            <w:u w:val="none"/>
          </w:rPr>
          <w:t>_</w:t>
        </w:r>
        <w:r w:rsidRPr="00CB1E9E">
          <w:rPr>
            <w:rStyle w:val="a5"/>
            <w:rFonts w:ascii="ииир" w:hAnsi="ииир"/>
            <w:i/>
            <w:color w:val="auto"/>
            <w:sz w:val="26"/>
            <w:szCs w:val="26"/>
            <w:u w:val="none"/>
            <w:lang w:val="en-US"/>
          </w:rPr>
          <w:t>kirov</w:t>
        </w:r>
        <w:r w:rsidRPr="00CB1E9E">
          <w:rPr>
            <w:rStyle w:val="a5"/>
            <w:rFonts w:ascii="ииир" w:hAnsi="ииир"/>
            <w:i/>
            <w:color w:val="auto"/>
            <w:sz w:val="26"/>
            <w:szCs w:val="26"/>
            <w:u w:val="none"/>
          </w:rPr>
          <w:t>@</w:t>
        </w:r>
        <w:r w:rsidRPr="00CB1E9E">
          <w:rPr>
            <w:rStyle w:val="a5"/>
            <w:rFonts w:ascii="ииир" w:hAnsi="ииир"/>
            <w:i/>
            <w:color w:val="auto"/>
            <w:sz w:val="26"/>
            <w:szCs w:val="26"/>
            <w:u w:val="none"/>
            <w:lang w:val="en-US"/>
          </w:rPr>
          <w:t>mail</w:t>
        </w:r>
        <w:r w:rsidRPr="00CB1E9E">
          <w:rPr>
            <w:rStyle w:val="a5"/>
            <w:rFonts w:ascii="ииир" w:hAnsi="ииир"/>
            <w:i/>
            <w:color w:val="auto"/>
            <w:sz w:val="26"/>
            <w:szCs w:val="26"/>
            <w:u w:val="none"/>
          </w:rPr>
          <w:t>.</w:t>
        </w:r>
        <w:r w:rsidRPr="00CB1E9E">
          <w:rPr>
            <w:rStyle w:val="a5"/>
            <w:rFonts w:ascii="ииир" w:hAnsi="ииир"/>
            <w:i/>
            <w:color w:val="auto"/>
            <w:sz w:val="26"/>
            <w:szCs w:val="26"/>
            <w:u w:val="none"/>
            <w:lang w:val="en-US"/>
          </w:rPr>
          <w:t>ru</w:t>
        </w:r>
      </w:hyperlink>
      <w:r w:rsidRPr="00CB1E9E">
        <w:rPr>
          <w:rFonts w:ascii="ииир" w:hAnsi="ииир"/>
          <w:i/>
          <w:sz w:val="26"/>
          <w:szCs w:val="26"/>
        </w:rPr>
        <w:t>.</w:t>
      </w:r>
    </w:p>
    <w:p w:rsidR="00CB1E9E" w:rsidRPr="00CB1E9E" w:rsidRDefault="00CB1E9E" w:rsidP="00CB1E9E">
      <w:pPr>
        <w:pStyle w:val="a3"/>
        <w:spacing w:before="0" w:beforeAutospacing="0" w:after="0" w:afterAutospacing="0"/>
        <w:ind w:firstLine="851"/>
        <w:jc w:val="both"/>
        <w:textAlignment w:val="baseline"/>
        <w:rPr>
          <w:rFonts w:ascii="ииир" w:hAnsi="ииир"/>
          <w:i/>
          <w:sz w:val="26"/>
          <w:szCs w:val="26"/>
        </w:rPr>
      </w:pPr>
    </w:p>
    <w:p w:rsidR="009815D3" w:rsidRPr="00CB1E9E" w:rsidRDefault="00CB1E9E" w:rsidP="00CB1E9E">
      <w:pPr>
        <w:pStyle w:val="a3"/>
        <w:spacing w:before="0" w:beforeAutospacing="0" w:after="0" w:afterAutospacing="0"/>
        <w:ind w:firstLine="851"/>
        <w:jc w:val="both"/>
        <w:textAlignment w:val="baseline"/>
        <w:rPr>
          <w:rFonts w:ascii="ииир" w:hAnsi="ииир"/>
          <w:sz w:val="26"/>
          <w:szCs w:val="26"/>
          <w:shd w:val="clear" w:color="auto" w:fill="FFFFFF"/>
        </w:rPr>
      </w:pPr>
      <w:r w:rsidRPr="00CB1E9E">
        <w:rPr>
          <w:rFonts w:ascii="ииир" w:hAnsi="ииир"/>
          <w:sz w:val="26"/>
          <w:szCs w:val="26"/>
          <w:shd w:val="clear" w:color="auto" w:fill="FFFFFF"/>
        </w:rPr>
        <w:t>Дополнительно информируем, что каждый потребитель может ознакомиться с информационными материалами, образцами претензионных заявлений в специальном разделе на сайте: https://adminkirov.ru/ekonomika/potrebitelskii_rynok/zashchita_prav_potrebitelei</w:t>
      </w:r>
      <w:r>
        <w:rPr>
          <w:rFonts w:ascii="ииир" w:hAnsi="ииир"/>
          <w:sz w:val="26"/>
          <w:szCs w:val="26"/>
          <w:shd w:val="clear" w:color="auto" w:fill="FFFFFF"/>
        </w:rPr>
        <w:t>.</w:t>
      </w:r>
    </w:p>
    <w:p w:rsidR="00CB1E9E" w:rsidRPr="00CB1E9E" w:rsidRDefault="00CB1E9E" w:rsidP="00CB1E9E">
      <w:pPr>
        <w:pStyle w:val="a3"/>
        <w:spacing w:before="0" w:beforeAutospacing="0" w:after="0" w:afterAutospacing="0"/>
        <w:ind w:firstLine="851"/>
        <w:jc w:val="both"/>
        <w:textAlignment w:val="baseline"/>
        <w:rPr>
          <w:rFonts w:ascii="ииир" w:hAnsi="ииир" w:cs="Arial"/>
          <w:sz w:val="26"/>
          <w:szCs w:val="26"/>
        </w:rPr>
      </w:pPr>
    </w:p>
    <w:sectPr w:rsidR="00CB1E9E" w:rsidRPr="00CB1E9E" w:rsidSect="00E2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иии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1249"/>
    <w:rsid w:val="00061B78"/>
    <w:rsid w:val="000D1E83"/>
    <w:rsid w:val="00104ADE"/>
    <w:rsid w:val="00112FB1"/>
    <w:rsid w:val="00154E2F"/>
    <w:rsid w:val="00171FF1"/>
    <w:rsid w:val="001724C9"/>
    <w:rsid w:val="00196F8D"/>
    <w:rsid w:val="001E32D7"/>
    <w:rsid w:val="001E5085"/>
    <w:rsid w:val="001F58FC"/>
    <w:rsid w:val="00232BB3"/>
    <w:rsid w:val="002B2149"/>
    <w:rsid w:val="003218A4"/>
    <w:rsid w:val="003E15BC"/>
    <w:rsid w:val="004E50A0"/>
    <w:rsid w:val="00511269"/>
    <w:rsid w:val="00545D02"/>
    <w:rsid w:val="00546CD5"/>
    <w:rsid w:val="00585F53"/>
    <w:rsid w:val="005A4C6C"/>
    <w:rsid w:val="0060610D"/>
    <w:rsid w:val="00620A48"/>
    <w:rsid w:val="00623D41"/>
    <w:rsid w:val="00624801"/>
    <w:rsid w:val="00631627"/>
    <w:rsid w:val="00651B97"/>
    <w:rsid w:val="006A764E"/>
    <w:rsid w:val="00704FCB"/>
    <w:rsid w:val="00794A69"/>
    <w:rsid w:val="007959DB"/>
    <w:rsid w:val="007F4081"/>
    <w:rsid w:val="00831D44"/>
    <w:rsid w:val="00853F66"/>
    <w:rsid w:val="00871B60"/>
    <w:rsid w:val="008D0DE3"/>
    <w:rsid w:val="008D6E2A"/>
    <w:rsid w:val="008E09C1"/>
    <w:rsid w:val="009815D3"/>
    <w:rsid w:val="009B03CA"/>
    <w:rsid w:val="00A22F6C"/>
    <w:rsid w:val="00A30162"/>
    <w:rsid w:val="00A70753"/>
    <w:rsid w:val="00A77507"/>
    <w:rsid w:val="00AA371D"/>
    <w:rsid w:val="00AD0613"/>
    <w:rsid w:val="00B32F3A"/>
    <w:rsid w:val="00B82C65"/>
    <w:rsid w:val="00BA4D97"/>
    <w:rsid w:val="00C11603"/>
    <w:rsid w:val="00C5015F"/>
    <w:rsid w:val="00C6693B"/>
    <w:rsid w:val="00C676EA"/>
    <w:rsid w:val="00C917B2"/>
    <w:rsid w:val="00CB1E9E"/>
    <w:rsid w:val="00CB4A21"/>
    <w:rsid w:val="00D023C9"/>
    <w:rsid w:val="00D04E2D"/>
    <w:rsid w:val="00D05050"/>
    <w:rsid w:val="00D420CF"/>
    <w:rsid w:val="00D553D9"/>
    <w:rsid w:val="00D92418"/>
    <w:rsid w:val="00DB77AF"/>
    <w:rsid w:val="00DD77E1"/>
    <w:rsid w:val="00DE3E9D"/>
    <w:rsid w:val="00DF7E82"/>
    <w:rsid w:val="00E1095B"/>
    <w:rsid w:val="00E25827"/>
    <w:rsid w:val="00E41249"/>
    <w:rsid w:val="00E60677"/>
    <w:rsid w:val="00E94312"/>
    <w:rsid w:val="00ED461A"/>
    <w:rsid w:val="00EF3A9C"/>
    <w:rsid w:val="00F3054F"/>
    <w:rsid w:val="00F41581"/>
    <w:rsid w:val="00F46B42"/>
    <w:rsid w:val="00F93386"/>
    <w:rsid w:val="00FE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27"/>
  </w:style>
  <w:style w:type="paragraph" w:styleId="1">
    <w:name w:val="heading 1"/>
    <w:basedOn w:val="a"/>
    <w:link w:val="10"/>
    <w:uiPriority w:val="9"/>
    <w:qFormat/>
    <w:rsid w:val="00B82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2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2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2C65"/>
  </w:style>
  <w:style w:type="character" w:styleId="a5">
    <w:name w:val="Hyperlink"/>
    <w:basedOn w:val="a0"/>
    <w:uiPriority w:val="99"/>
    <w:semiHidden/>
    <w:unhideWhenUsed/>
    <w:rsid w:val="00B82C65"/>
    <w:rPr>
      <w:color w:val="0000FF"/>
      <w:u w:val="single"/>
    </w:rPr>
  </w:style>
  <w:style w:type="character" w:customStyle="1" w:styleId="newsinfo-value">
    <w:name w:val="news__info-value"/>
    <w:basedOn w:val="a0"/>
    <w:rsid w:val="00B82C65"/>
  </w:style>
  <w:style w:type="character" w:customStyle="1" w:styleId="username">
    <w:name w:val="username"/>
    <w:basedOn w:val="a0"/>
    <w:rsid w:val="00B82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236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429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578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8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20635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973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10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35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_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cp:lastPrinted>2022-03-14T13:43:00Z</cp:lastPrinted>
  <dcterms:created xsi:type="dcterms:W3CDTF">2022-03-14T10:37:00Z</dcterms:created>
  <dcterms:modified xsi:type="dcterms:W3CDTF">2022-03-14T13:43:00Z</dcterms:modified>
</cp:coreProperties>
</file>