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AC" w:rsidRPr="004A06E5" w:rsidRDefault="008F08A2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r w:rsidRPr="004A06E5">
        <w:rPr>
          <w:rFonts w:ascii="рпопропор" w:eastAsia="Times New Roman" w:hAnsi="рпопропор" w:cs="Tahoma"/>
          <w:b/>
          <w:bCs/>
          <w:sz w:val="26"/>
          <w:szCs w:val="26"/>
          <w:lang w:eastAsia="ru-RU"/>
        </w:rPr>
        <w:fldChar w:fldCharType="begin"/>
      </w:r>
      <w:r w:rsidR="005C21AC" w:rsidRPr="004A06E5">
        <w:rPr>
          <w:rFonts w:ascii="рпопропор" w:eastAsia="Times New Roman" w:hAnsi="рпопропор" w:cs="Tahoma"/>
          <w:b/>
          <w:bCs/>
          <w:sz w:val="26"/>
          <w:szCs w:val="26"/>
          <w:lang w:eastAsia="ru-RU"/>
        </w:rPr>
        <w:instrText xml:space="preserve"> HYPERLINK "https://vsrf.ru/documents/all/33038/" \t "_blank" </w:instrText>
      </w:r>
      <w:r w:rsidRPr="004A06E5">
        <w:rPr>
          <w:rFonts w:ascii="рпопропор" w:eastAsia="Times New Roman" w:hAnsi="рпопропор" w:cs="Tahoma"/>
          <w:b/>
          <w:bCs/>
          <w:sz w:val="26"/>
          <w:szCs w:val="26"/>
          <w:lang w:eastAsia="ru-RU"/>
        </w:rPr>
        <w:fldChar w:fldCharType="separate"/>
      </w:r>
      <w:r w:rsidR="005C21AC" w:rsidRPr="004A06E5">
        <w:rPr>
          <w:rFonts w:ascii="рпопропор" w:eastAsia="Times New Roman" w:hAnsi="рпопропор" w:cs="Tahoma"/>
          <w:b/>
          <w:bCs/>
          <w:sz w:val="26"/>
          <w:szCs w:val="26"/>
          <w:lang w:eastAsia="ru-RU"/>
        </w:rPr>
        <w:t>Обзор судебной практики по делам о защите прав потребителей от 18 октября 2023 года</w:t>
      </w:r>
      <w:r w:rsidRPr="004A06E5">
        <w:rPr>
          <w:rFonts w:ascii="рпопропор" w:eastAsia="Times New Roman" w:hAnsi="рпопропор" w:cs="Tahoma"/>
          <w:b/>
          <w:bCs/>
          <w:sz w:val="26"/>
          <w:szCs w:val="26"/>
          <w:lang w:eastAsia="ru-RU"/>
        </w:rPr>
        <w:fldChar w:fldCharType="end"/>
      </w:r>
      <w:r w:rsidR="005C21AC" w:rsidRPr="004A06E5">
        <w:rPr>
          <w:rFonts w:ascii="рпопропор" w:eastAsia="Times New Roman" w:hAnsi="рпопропор" w:cs="Tahoma"/>
          <w:b/>
          <w:bCs/>
          <w:sz w:val="26"/>
          <w:szCs w:val="26"/>
          <w:lang w:eastAsia="ru-RU"/>
        </w:rPr>
        <w:t>.</w:t>
      </w:r>
    </w:p>
    <w:p w:rsidR="005C21AC" w:rsidRPr="004A06E5" w:rsidRDefault="004A06E5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r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1</w:t>
      </w:r>
      <w:r w:rsidR="005C21AC" w:rsidRPr="004A06E5"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. Дела </w:t>
      </w:r>
      <w:hyperlink r:id="rId4" w:tgtFrame="_blank" w:history="1">
        <w:r w:rsidR="005C21AC" w:rsidRPr="004A06E5">
          <w:rPr>
            <w:rFonts w:ascii="рпопропор" w:eastAsia="Times New Roman" w:hAnsi="рпопропор" w:cs="Tahoma"/>
            <w:sz w:val="26"/>
            <w:szCs w:val="26"/>
            <w:lang w:eastAsia="ru-RU"/>
          </w:rPr>
          <w:t>№ 16-КГ23-6-К4</w:t>
        </w:r>
      </w:hyperlink>
      <w:r w:rsidR="005C21AC" w:rsidRPr="004A06E5"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 и </w:t>
      </w:r>
      <w:hyperlink r:id="rId5" w:tgtFrame="_blank" w:history="1">
        <w:r w:rsidR="005C21AC" w:rsidRPr="004A06E5">
          <w:rPr>
            <w:rFonts w:ascii="рпопропор" w:eastAsia="Times New Roman" w:hAnsi="рпопропор" w:cs="Tahoma"/>
            <w:sz w:val="26"/>
            <w:szCs w:val="26"/>
            <w:lang w:eastAsia="ru-RU"/>
          </w:rPr>
          <w:t>№ 49-КГ22-28-К6</w:t>
        </w:r>
      </w:hyperlink>
      <w:r w:rsidR="005C21AC" w:rsidRPr="004A06E5"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.</w:t>
      </w:r>
    </w:p>
    <w:p w:rsidR="005C21AC" w:rsidRPr="004A06E5" w:rsidRDefault="005C21AC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Покупа</w:t>
      </w:r>
      <w:r w:rsid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тель оплатил товар в приложении</w:t>
      </w:r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. Продавец отказался</w:t>
      </w:r>
      <w:r w:rsid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</w:t>
      </w:r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от отправки товара, сославшись на технический сбой работы сайта: стоимость товара в 846 раз меньше настоящего. Нижестоящие суды пришли к выводу, что покупатель злоупотребил своими правами, а продавец не совершил бы сделку на столь невыгодных для себя условиях.</w:t>
      </w:r>
    </w:p>
    <w:p w:rsidR="005C21AC" w:rsidRPr="004A06E5" w:rsidRDefault="005C21AC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proofErr w:type="gram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ВС</w:t>
      </w:r>
      <w:proofErr w:type="gram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РФ: фиксация цены происходит в момент заключения договора между покупателем и </w:t>
      </w:r>
      <w:proofErr w:type="spell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интернет-магазином</w:t>
      </w:r>
      <w:proofErr w:type="spell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, то есть когда оформляется заказ и ему присваивается номер. Изменить цену, объявленную в момент оформления заказа, продавец в одностороннем порядке не вправе. Кроме того, </w:t>
      </w:r>
      <w:proofErr w:type="spell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маркетплейс</w:t>
      </w:r>
      <w:proofErr w:type="spell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не может включать в оферту право продавца отменить заказ в одностороннем порядке.</w:t>
      </w:r>
    </w:p>
    <w:p w:rsidR="005C21AC" w:rsidRPr="004A06E5" w:rsidRDefault="004A06E5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r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2</w:t>
      </w:r>
      <w:r w:rsidR="005C21AC" w:rsidRPr="004A06E5"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. Дело </w:t>
      </w:r>
      <w:hyperlink r:id="rId6" w:tgtFrame="_blank" w:history="1">
        <w:r w:rsidR="005C21AC" w:rsidRPr="004A06E5">
          <w:rPr>
            <w:rFonts w:ascii="рпопропор" w:eastAsia="Times New Roman" w:hAnsi="рпопропор" w:cs="Tahoma"/>
            <w:sz w:val="26"/>
            <w:szCs w:val="26"/>
            <w:lang w:eastAsia="ru-RU"/>
          </w:rPr>
          <w:t>№ 75-КГ23-3-К3</w:t>
        </w:r>
      </w:hyperlink>
      <w:r w:rsidR="005C21AC" w:rsidRPr="004A06E5"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.</w:t>
      </w:r>
    </w:p>
    <w:p w:rsidR="005C21AC" w:rsidRPr="004A06E5" w:rsidRDefault="005C21AC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Потребитель заключил договор купли-продажи автомобиля </w:t>
      </w:r>
      <w:proofErr w:type="spell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Mitsubishi</w:t>
      </w:r>
      <w:proofErr w:type="spell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за 3,5 </w:t>
      </w:r>
      <w:proofErr w:type="spellStart"/>
      <w:proofErr w:type="gram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млн</w:t>
      </w:r>
      <w:proofErr w:type="spellEnd"/>
      <w:proofErr w:type="gram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руб. Через полгода покупателя уведомили об увеличении цены машины почти до 4 </w:t>
      </w:r>
      <w:proofErr w:type="spell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млн</w:t>
      </w:r>
      <w:proofErr w:type="spell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руб. Он согласился выкупить ТС, но сразу после этого предъявил продавцу иск о взыскании разницы. Суды ему отказали: если покупателя не устраивала цена, он мог не подписывать второй договор и не забирать автомобиль.</w:t>
      </w:r>
    </w:p>
    <w:p w:rsidR="005C21AC" w:rsidRPr="004A06E5" w:rsidRDefault="005C21AC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proofErr w:type="gram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ВС</w:t>
      </w:r>
      <w:proofErr w:type="gram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РФ: продавец не вправе в одностороннем порядке изменять цену товара, определенную заключенным с потребителем договором купли-продажи, недопустимо и принуждение потребителя к заключению нового договора на других условиях.</w:t>
      </w:r>
    </w:p>
    <w:p w:rsidR="005C21AC" w:rsidRPr="004A06E5" w:rsidRDefault="004A06E5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r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3</w:t>
      </w:r>
      <w:r w:rsidR="005C21AC" w:rsidRPr="004A06E5"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. Дела </w:t>
      </w:r>
      <w:hyperlink r:id="rId7" w:tgtFrame="_blank" w:history="1">
        <w:r w:rsidR="005C21AC" w:rsidRPr="004A06E5">
          <w:rPr>
            <w:rFonts w:ascii="рпопропор" w:eastAsia="Times New Roman" w:hAnsi="рпопропор" w:cs="Tahoma"/>
            <w:sz w:val="26"/>
            <w:szCs w:val="26"/>
            <w:lang w:eastAsia="ru-RU"/>
          </w:rPr>
          <w:t>№ 8-КГ23-2-К2</w:t>
        </w:r>
      </w:hyperlink>
      <w:r w:rsidR="005C21AC" w:rsidRPr="004A06E5"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 и № 88-КГ23-4-К8.</w:t>
      </w:r>
    </w:p>
    <w:p w:rsidR="005C21AC" w:rsidRPr="004A06E5" w:rsidRDefault="005C21AC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У покупателя автомобиля </w:t>
      </w:r>
      <w:proofErr w:type="spell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LadaVesta</w:t>
      </w:r>
      <w:proofErr w:type="spell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порвалась обшивка водительского сиденья. Дилер исправил дефект, но незадолго до окончания гарантии он проявился вновь. Владелец авто потребовал заменить автомобиль </w:t>
      </w:r>
      <w:proofErr w:type="gram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на</w:t>
      </w:r>
      <w:proofErr w:type="gram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такой же, но новый. Суды решили, что брак незначительный, его можно </w:t>
      </w:r>
      <w:proofErr w:type="gram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исправить</w:t>
      </w:r>
      <w:proofErr w:type="gram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и он не препятствует использованию машины по назначению. В иске покупателю отказали.</w:t>
      </w:r>
    </w:p>
    <w:p w:rsidR="005C21AC" w:rsidRPr="004A06E5" w:rsidRDefault="005C21AC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proofErr w:type="gram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ВС</w:t>
      </w:r>
      <w:proofErr w:type="gram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РФ признал за </w:t>
      </w:r>
      <w:proofErr w:type="spell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автовладельцем</w:t>
      </w:r>
      <w:proofErr w:type="spell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право на замену, если в технически сложном товаре повторно появляется недостаток, при этом не имеют правового значения возможность устранения такого недостатка, соразмерность расходов и незначительность временных затрат на его устранение, отсутствие запрета на эксплуатацию товара при этом недостатке.</w:t>
      </w:r>
    </w:p>
    <w:p w:rsidR="005C21AC" w:rsidRPr="004A06E5" w:rsidRDefault="005C21AC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proofErr w:type="gram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ВС</w:t>
      </w:r>
      <w:proofErr w:type="gram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РФ подтвердил право потребителя взыскать с продавца разницу между суммой возврата за некачественный автомобиль и рыночной стоимостью такого же нового автомобиля.</w:t>
      </w:r>
    </w:p>
    <w:p w:rsidR="005C21AC" w:rsidRPr="004A06E5" w:rsidRDefault="004A06E5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r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4</w:t>
      </w:r>
      <w:r w:rsidR="005C21AC" w:rsidRPr="004A06E5"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. Дело </w:t>
      </w:r>
      <w:hyperlink r:id="rId8" w:tgtFrame="_blank" w:history="1">
        <w:r w:rsidR="005C21AC" w:rsidRPr="004A06E5">
          <w:rPr>
            <w:rFonts w:ascii="рпопропор" w:eastAsia="Times New Roman" w:hAnsi="рпопропор" w:cs="Tahoma"/>
            <w:sz w:val="26"/>
            <w:szCs w:val="26"/>
            <w:lang w:eastAsia="ru-RU"/>
          </w:rPr>
          <w:t>№ 46-КГ22-50-К6</w:t>
        </w:r>
      </w:hyperlink>
      <w:r w:rsidR="005C21AC" w:rsidRPr="004A06E5">
        <w:rPr>
          <w:rFonts w:ascii="рпопропор" w:eastAsia="Times New Roman" w:hAnsi="рпопропор" w:cs="Tahoma"/>
          <w:sz w:val="26"/>
          <w:szCs w:val="26"/>
          <w:u w:val="single"/>
          <w:lang w:eastAsia="ru-RU"/>
        </w:rPr>
        <w:t> .</w:t>
      </w:r>
    </w:p>
    <w:p w:rsidR="005C21AC" w:rsidRPr="004A06E5" w:rsidRDefault="005C21AC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Смартфон </w:t>
      </w:r>
      <w:proofErr w:type="spell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Samsung</w:t>
      </w:r>
      <w:proofErr w:type="spell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перестал работать через 2 года после покупки, срок службы -3 года. Потребитель обратился с требованием отремонтировать телефон. Смартфон починили, но через несколько месяцев он опять сломался. Тогда потребитель потребовал возврата цены смартфона, неустойку и потребительский штраф.</w:t>
      </w:r>
    </w:p>
    <w:p w:rsidR="005C21AC" w:rsidRPr="004A06E5" w:rsidRDefault="005C21AC" w:rsidP="004A06E5">
      <w:pPr>
        <w:shd w:val="clear" w:color="auto" w:fill="FFFFFF"/>
        <w:spacing w:after="0" w:line="240" w:lineRule="auto"/>
        <w:ind w:firstLine="567"/>
        <w:jc w:val="both"/>
        <w:rPr>
          <w:rFonts w:ascii="рпопропор" w:eastAsia="Times New Roman" w:hAnsi="рпопропор" w:cs="Tahoma"/>
          <w:sz w:val="26"/>
          <w:szCs w:val="26"/>
          <w:lang w:eastAsia="ru-RU"/>
        </w:rPr>
      </w:pPr>
      <w:proofErr w:type="gramStart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>ВС</w:t>
      </w:r>
      <w:proofErr w:type="gramEnd"/>
      <w:r w:rsidRPr="004A06E5">
        <w:rPr>
          <w:rFonts w:ascii="рпопропор" w:eastAsia="Times New Roman" w:hAnsi="рпопропор" w:cs="Tahoma"/>
          <w:sz w:val="26"/>
          <w:szCs w:val="26"/>
          <w:lang w:eastAsia="ru-RU"/>
        </w:rPr>
        <w:t xml:space="preserve"> РФ:  прошло 20 дней с момента, как у импортера просили безвозмездно устранить недостаток товара, потребитель может требовать вернуть сумму товара. Если это не исполнят в течение десяти дней, то импортер обязан уплатить </w:t>
      </w:r>
    </w:p>
    <w:p w:rsidR="00817754" w:rsidRPr="004A06E5" w:rsidRDefault="004A06E5" w:rsidP="004A06E5">
      <w:pPr>
        <w:spacing w:after="0" w:line="240" w:lineRule="auto"/>
        <w:rPr>
          <w:rFonts w:ascii="рпопропор" w:hAnsi="рпопропор"/>
          <w:sz w:val="26"/>
          <w:szCs w:val="26"/>
        </w:rPr>
      </w:pPr>
    </w:p>
    <w:sectPr w:rsidR="00817754" w:rsidRPr="004A06E5" w:rsidSect="002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рпопропо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21AC"/>
    <w:rsid w:val="00011680"/>
    <w:rsid w:val="00012D4C"/>
    <w:rsid w:val="00021D9A"/>
    <w:rsid w:val="00067B9B"/>
    <w:rsid w:val="0014135F"/>
    <w:rsid w:val="00144AE4"/>
    <w:rsid w:val="001D681D"/>
    <w:rsid w:val="002246CD"/>
    <w:rsid w:val="002701EF"/>
    <w:rsid w:val="00281B78"/>
    <w:rsid w:val="002D7ABE"/>
    <w:rsid w:val="002E7688"/>
    <w:rsid w:val="00316ECB"/>
    <w:rsid w:val="00344104"/>
    <w:rsid w:val="00356586"/>
    <w:rsid w:val="00356811"/>
    <w:rsid w:val="003A52A3"/>
    <w:rsid w:val="00431A99"/>
    <w:rsid w:val="00433C49"/>
    <w:rsid w:val="004A06E5"/>
    <w:rsid w:val="004E3EBA"/>
    <w:rsid w:val="0056617C"/>
    <w:rsid w:val="005C21AC"/>
    <w:rsid w:val="005D0669"/>
    <w:rsid w:val="005D509C"/>
    <w:rsid w:val="0061241F"/>
    <w:rsid w:val="00636B20"/>
    <w:rsid w:val="00670DEC"/>
    <w:rsid w:val="00694D3C"/>
    <w:rsid w:val="00760AC9"/>
    <w:rsid w:val="007E3DEB"/>
    <w:rsid w:val="00814C59"/>
    <w:rsid w:val="008D134E"/>
    <w:rsid w:val="008F08A2"/>
    <w:rsid w:val="00942209"/>
    <w:rsid w:val="00981098"/>
    <w:rsid w:val="00A3525A"/>
    <w:rsid w:val="00B22E19"/>
    <w:rsid w:val="00B24037"/>
    <w:rsid w:val="00B50CF6"/>
    <w:rsid w:val="00B54080"/>
    <w:rsid w:val="00CC23B4"/>
    <w:rsid w:val="00CC2AC3"/>
    <w:rsid w:val="00CD39B5"/>
    <w:rsid w:val="00CF6B79"/>
    <w:rsid w:val="00D45CC3"/>
    <w:rsid w:val="00DB1A70"/>
    <w:rsid w:val="00E975F6"/>
    <w:rsid w:val="00EC1078"/>
    <w:rsid w:val="00F10869"/>
    <w:rsid w:val="00F27636"/>
    <w:rsid w:val="00F34C52"/>
    <w:rsid w:val="00F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f.ru/lk/practice/cases/116158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rf.ru/lk/practice/cases/116821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srf.ru/lk/practice/cases/11710946" TargetMode="External"/><Relationship Id="rId5" Type="http://schemas.openxmlformats.org/officeDocument/2006/relationships/hyperlink" Target="https://vsrf.ru/lk/practice/cases/116576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srf.ru/lk/practice/cases/117047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kab38-6</dc:creator>
  <cp:lastModifiedBy>kab38-6</cp:lastModifiedBy>
  <cp:revision>2</cp:revision>
  <dcterms:created xsi:type="dcterms:W3CDTF">2023-11-29T09:16:00Z</dcterms:created>
  <dcterms:modified xsi:type="dcterms:W3CDTF">2023-11-29T09:16:00Z</dcterms:modified>
</cp:coreProperties>
</file>