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xml:space="preserve">Приобретая сотовый </w:t>
      </w:r>
      <w:proofErr w:type="gramStart"/>
      <w:r>
        <w:rPr>
          <w:rFonts w:ascii="Arial" w:hAnsi="Arial" w:cs="Arial"/>
          <w:color w:val="212529"/>
        </w:rPr>
        <w:t>телефон</w:t>
      </w:r>
      <w:proofErr w:type="gramEnd"/>
      <w:r>
        <w:rPr>
          <w:rFonts w:ascii="Arial" w:hAnsi="Arial" w:cs="Arial"/>
          <w:color w:val="212529"/>
        </w:rPr>
        <w:t xml:space="preserve"> обратите внимание на:</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наличие информации о продавце, которая должна располагаться в «Уголке потребителя»;</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наличие информации о фирме-разработчике и стране-изготовителе телефона;</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наличие краткой технической характеристики телефона.</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Информация доводится до сведения потребителя на русском языке в технической документации, прилагаемой к товару, на этикетках, маркировкой или иным способом. Спрашивайте сертификат соответствия Минсвязи РФ на телефон, зарядные устройства к нему, которые Вы собираетесь приобрести.</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Согласно п.1 ст. 18 от 07.02.1992г. «О защите прав потребителей» (далее Закон), потребитель при обнаружении в товаре недостатков вправе:</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потребовать замены на товар этой же марки (этих моделей и (или) артикула);</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потребовать замены на такой же товар другой марки (модели, артикула) с   соответствующим перерасчетом покупной цены;</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Одно из перечисленных требований к продавцу необходимо изложить  в  письменном заявлении, которое оформляется в двух экземплярах и регистрируется у продавца один экземпляр остается у потребителя.   В случае если продавец отказывается принять письменное заявление нарочно, то его можно отправить через почтовое отделение заказным письмом с уведомлением; кроме того написать заявление в книге отзывов и предложений.</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xml:space="preserve">Согласно п.5 ст. 18 Закона потребитель в случае обнаружения в товаре недостатков вправе обратиться по месту покупки с требованием о проведении проверки качества или независимой экспертизы товара. Продавец обязан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В случае  спора о причинах возникновения недостатков товара продавец обязать провести экспертизу товара за свой счет. Потребитель вправе участвовать в </w:t>
      </w:r>
      <w:r>
        <w:rPr>
          <w:rFonts w:ascii="Arial" w:hAnsi="Arial" w:cs="Arial"/>
          <w:color w:val="212529"/>
        </w:rPr>
        <w:lastRenderedPageBreak/>
        <w:t> проведении экспертизы. В случае несогласия с результатами экспертизы потребитель имеет право оспорить заключение в судебном порядке.</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xml:space="preserve">Согласно ст. 20 Закона срок устранения недостатков товара, определяемый в письменной форме соглашением сторон, не может превышать 45 дней. В случае если нарушены сроки устранения недостатков потребитель вправе: предъявлять </w:t>
      </w:r>
      <w:proofErr w:type="gramStart"/>
      <w:r>
        <w:rPr>
          <w:rFonts w:ascii="Arial" w:hAnsi="Arial" w:cs="Arial"/>
          <w:color w:val="212529"/>
        </w:rPr>
        <w:t>требования</w:t>
      </w:r>
      <w:proofErr w:type="gramEnd"/>
      <w:r>
        <w:rPr>
          <w:rFonts w:ascii="Arial" w:hAnsi="Arial" w:cs="Arial"/>
          <w:color w:val="212529"/>
        </w:rPr>
        <w:t xml:space="preserve"> предусмотренные п.1. ст.18 Закона.</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В случае если потребитель в своем обращении требует возврат денежных средств  за товар с недостатками, то срок  проведения проверки качества или экспертизы не должен превышать 10 дней. Если же потребитель согласен на обмен товара  надлежащего качества, то срок проведения проверки качества или экспертизы  не должен превышать 20 дней.</w:t>
      </w:r>
    </w:p>
    <w:p w:rsidR="004D10EC" w:rsidRDefault="004D10EC" w:rsidP="004D10EC">
      <w:pPr>
        <w:pStyle w:val="a3"/>
        <w:shd w:val="clear" w:color="auto" w:fill="FFFFFF"/>
        <w:spacing w:before="0" w:beforeAutospacing="0" w:after="0" w:afterAutospacing="0" w:line="450" w:lineRule="atLeast"/>
        <w:jc w:val="both"/>
        <w:rPr>
          <w:rFonts w:ascii="Arial" w:hAnsi="Arial" w:cs="Arial"/>
          <w:color w:val="212529"/>
        </w:rPr>
      </w:pPr>
      <w:r>
        <w:rPr>
          <w:rFonts w:ascii="Arial" w:hAnsi="Arial" w:cs="Arial"/>
          <w:color w:val="212529"/>
        </w:rPr>
        <w:t xml:space="preserve">В случае если проведена проверка качества товара потребителю </w:t>
      </w:r>
      <w:proofErr w:type="gramStart"/>
      <w:r>
        <w:rPr>
          <w:rFonts w:ascii="Arial" w:hAnsi="Arial" w:cs="Arial"/>
          <w:color w:val="212529"/>
        </w:rPr>
        <w:t>предоставляется заключение</w:t>
      </w:r>
      <w:proofErr w:type="gramEnd"/>
      <w:r>
        <w:rPr>
          <w:rFonts w:ascii="Arial" w:hAnsi="Arial" w:cs="Arial"/>
          <w:color w:val="212529"/>
        </w:rPr>
        <w:t>, в котором он ставит отметку, что ознакомлен. </w:t>
      </w:r>
    </w:p>
    <w:p w:rsidR="0000684B" w:rsidRDefault="0000684B"/>
    <w:sectPr w:rsidR="0000684B" w:rsidSect="00006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0EC"/>
    <w:rsid w:val="0000684B"/>
    <w:rsid w:val="003F0D45"/>
    <w:rsid w:val="004D10EC"/>
    <w:rsid w:val="00C51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0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00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KAB28</dc:creator>
  <cp:lastModifiedBy>KAB28</cp:lastModifiedBy>
  <cp:revision>1</cp:revision>
  <dcterms:created xsi:type="dcterms:W3CDTF">2022-05-17T12:44:00Z</dcterms:created>
  <dcterms:modified xsi:type="dcterms:W3CDTF">2022-05-17T12:44:00Z</dcterms:modified>
</cp:coreProperties>
</file>