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EAD" w:rsidRDefault="00174C84"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2761615</wp:posOffset>
            </wp:positionH>
            <wp:positionV relativeFrom="paragraph">
              <wp:posOffset>6985</wp:posOffset>
            </wp:positionV>
            <wp:extent cx="713740" cy="925195"/>
            <wp:effectExtent l="19050" t="0" r="0" b="0"/>
            <wp:wrapTight wrapText="bothSides">
              <wp:wrapPolygon edited="0">
                <wp:start x="-577" y="0"/>
                <wp:lineTo x="-577" y="21348"/>
                <wp:lineTo x="21331" y="21348"/>
                <wp:lineTo x="21331" y="0"/>
                <wp:lineTo x="-57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1EAD" w:rsidRDefault="007C1EAD"/>
    <w:p w:rsidR="007C1EAD" w:rsidRDefault="007C1EAD"/>
    <w:p w:rsidR="007C1EAD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C1EAD" w:rsidRPr="00D16E42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16E42">
        <w:rPr>
          <w:rFonts w:ascii="Times New Roman" w:hAnsi="Times New Roman" w:cs="Times New Roman"/>
          <w:b/>
          <w:bCs/>
          <w:caps/>
          <w:sz w:val="24"/>
          <w:szCs w:val="24"/>
        </w:rPr>
        <w:t>Кировская районная администрация</w:t>
      </w:r>
    </w:p>
    <w:p w:rsidR="007C1EAD" w:rsidRPr="00D16E42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16E42">
        <w:rPr>
          <w:rFonts w:ascii="Times New Roman" w:hAnsi="Times New Roman" w:cs="Times New Roman"/>
          <w:b/>
          <w:bCs/>
          <w:caps/>
          <w:sz w:val="24"/>
          <w:szCs w:val="24"/>
        </w:rPr>
        <w:t>(исполнительно-распорядительный орган)</w:t>
      </w:r>
    </w:p>
    <w:p w:rsidR="007C1EAD" w:rsidRPr="00D16E42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16E42">
        <w:rPr>
          <w:rFonts w:ascii="Times New Roman" w:hAnsi="Times New Roman" w:cs="Times New Roman"/>
          <w:b/>
          <w:bCs/>
          <w:caps/>
          <w:sz w:val="24"/>
          <w:szCs w:val="24"/>
        </w:rPr>
        <w:t>муниципального района</w:t>
      </w:r>
    </w:p>
    <w:p w:rsidR="007C1EAD" w:rsidRPr="00D16E42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1EAD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E42">
        <w:rPr>
          <w:rFonts w:ascii="Times New Roman" w:hAnsi="Times New Roman" w:cs="Times New Roman"/>
          <w:b/>
          <w:bCs/>
          <w:sz w:val="24"/>
          <w:szCs w:val="24"/>
        </w:rPr>
        <w:t>“Город Киров и Кировский  район</w:t>
      </w:r>
      <w:r w:rsidR="0078717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C1EAD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1EAD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7C1EAD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7C1EAD" w:rsidRPr="00647903" w:rsidRDefault="00887878" w:rsidP="007871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от 30.03.2023</w:t>
      </w:r>
      <w:r w:rsidR="000C42A7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7C1EAD" w:rsidRPr="0064790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</w:t>
      </w:r>
      <w:r w:rsidR="0078717C" w:rsidRPr="0064790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</w:t>
      </w:r>
      <w:r w:rsidR="0040155C" w:rsidRPr="00647903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78717C" w:rsidRPr="00647903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9443D6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r w:rsidR="0078717C" w:rsidRPr="006479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E7F4F">
        <w:rPr>
          <w:rFonts w:ascii="Times New Roman" w:hAnsi="Times New Roman" w:cs="Times New Roman"/>
          <w:b/>
          <w:bCs/>
          <w:sz w:val="26"/>
          <w:szCs w:val="26"/>
        </w:rPr>
        <w:t>№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390</w:t>
      </w:r>
    </w:p>
    <w:p w:rsidR="007C1EAD" w:rsidRDefault="007C1EAD" w:rsidP="002C37B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Об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определении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управляющей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о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рганизации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д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ля управления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многоквартирным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и дома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м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и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,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в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отношении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 которых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собственниками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помещений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в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многоквартирных  домах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не </w:t>
      </w: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выбран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способ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управления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таким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и домами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или   выбранный  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способ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управления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не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реализован,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proofErr w:type="gramEnd"/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не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определена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управляющая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 </w:t>
      </w:r>
    </w:p>
    <w:p w:rsidR="007C1EAD" w:rsidRPr="00C666B6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организация</w:t>
      </w:r>
    </w:p>
    <w:p w:rsidR="007C1EAD" w:rsidRPr="003D12D6" w:rsidRDefault="007C1EAD" w:rsidP="003D12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1139">
        <w:rPr>
          <w:color w:val="2D2D2D"/>
          <w:spacing w:val="2"/>
        </w:rPr>
        <w:br/>
      </w:r>
      <w:r w:rsidRPr="00E46A9D">
        <w:br/>
      </w:r>
      <w:r w:rsidRPr="00E46A9D">
        <w:rPr>
          <w:rFonts w:ascii="Times New Roman" w:hAnsi="Times New Roman" w:cs="Times New Roman"/>
          <w:sz w:val="26"/>
          <w:szCs w:val="26"/>
        </w:rPr>
        <w:t xml:space="preserve">         На основании части 17 статьи 161 Жилищного кодекса Российской Федерации, руководствуясь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1616, Постановлением Правительства Российской Федерации от 03.04.2013 №</w:t>
      </w:r>
      <w:r w:rsidR="00204D8C">
        <w:rPr>
          <w:rFonts w:ascii="Times New Roman" w:hAnsi="Times New Roman" w:cs="Times New Roman"/>
          <w:sz w:val="26"/>
          <w:szCs w:val="26"/>
        </w:rPr>
        <w:t xml:space="preserve"> </w:t>
      </w:r>
      <w:r w:rsidRPr="00E46A9D">
        <w:rPr>
          <w:rFonts w:ascii="Times New Roman" w:hAnsi="Times New Roman" w:cs="Times New Roman"/>
          <w:sz w:val="26"/>
          <w:szCs w:val="26"/>
        </w:rPr>
        <w:t xml:space="preserve">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 w:rsidR="00AC1C1B">
        <w:rPr>
          <w:rFonts w:ascii="Times New Roman" w:hAnsi="Times New Roman" w:cs="Times New Roman"/>
          <w:sz w:val="26"/>
          <w:szCs w:val="26"/>
        </w:rPr>
        <w:t xml:space="preserve">решением Районной Думы  № 164 от 08.12.2022 года «Об 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платы за содержание жилого помещения, а также по установлению порядка определения предельных индексов изменения такой платы»,  </w:t>
      </w:r>
      <w:r w:rsidRPr="00E46A9D">
        <w:rPr>
          <w:rFonts w:ascii="Times New Roman" w:hAnsi="Times New Roman" w:cs="Times New Roman"/>
          <w:sz w:val="26"/>
          <w:szCs w:val="26"/>
        </w:rPr>
        <w:t xml:space="preserve">постановлением Кировской районной администрации от 25.05.2020 №559 «Об утверждении Порядка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об утверждения Порядка принятия решения </w:t>
      </w:r>
      <w:r w:rsidRPr="00E46A9D">
        <w:rPr>
          <w:rFonts w:ascii="Times New Roman" w:hAnsi="Times New Roman" w:cs="Times New Roman"/>
          <w:sz w:val="26"/>
          <w:szCs w:val="26"/>
        </w:rPr>
        <w:lastRenderedPageBreak/>
        <w:t xml:space="preserve">по определению управляющей организации» Кировская районная администрация   </w:t>
      </w:r>
      <w:r w:rsidRPr="003D12D6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7C1EAD" w:rsidRPr="00E46A9D" w:rsidRDefault="007C1EAD" w:rsidP="003D1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A9D">
        <w:rPr>
          <w:rFonts w:ascii="Times New Roman" w:hAnsi="Times New Roman" w:cs="Times New Roman"/>
          <w:sz w:val="26"/>
          <w:szCs w:val="26"/>
        </w:rPr>
        <w:t xml:space="preserve">1. Определить управляющую организацию </w:t>
      </w:r>
      <w:r w:rsidR="003C34CD">
        <w:rPr>
          <w:rFonts w:ascii="Times New Roman" w:hAnsi="Times New Roman" w:cs="Times New Roman"/>
          <w:sz w:val="26"/>
          <w:szCs w:val="26"/>
        </w:rPr>
        <w:t>ООО «Сантехника и ремонт</w:t>
      </w:r>
      <w:r w:rsidR="00647903">
        <w:rPr>
          <w:rFonts w:ascii="Times New Roman" w:hAnsi="Times New Roman" w:cs="Times New Roman"/>
          <w:sz w:val="26"/>
          <w:szCs w:val="26"/>
        </w:rPr>
        <w:t xml:space="preserve">» </w:t>
      </w:r>
      <w:r w:rsidRPr="00E46A9D">
        <w:rPr>
          <w:rFonts w:ascii="Times New Roman" w:hAnsi="Times New Roman" w:cs="Times New Roman"/>
          <w:sz w:val="26"/>
          <w:szCs w:val="26"/>
        </w:rPr>
        <w:t xml:space="preserve">для управления многоквартирными домами, </w:t>
      </w:r>
      <w:r w:rsidR="00954322">
        <w:rPr>
          <w:rFonts w:ascii="Times New Roman" w:hAnsi="Times New Roman" w:cs="Times New Roman"/>
          <w:sz w:val="26"/>
          <w:szCs w:val="26"/>
        </w:rPr>
        <w:t xml:space="preserve">указанными  в приложении № 1, </w:t>
      </w:r>
      <w:r w:rsidRPr="00E46A9D">
        <w:rPr>
          <w:rFonts w:ascii="Times New Roman" w:hAnsi="Times New Roman" w:cs="Times New Roman"/>
          <w:sz w:val="26"/>
          <w:szCs w:val="26"/>
        </w:rPr>
        <w:t>с</w:t>
      </w:r>
      <w:r w:rsidR="00954322">
        <w:rPr>
          <w:rFonts w:ascii="Times New Roman" w:hAnsi="Times New Roman" w:cs="Times New Roman"/>
          <w:sz w:val="26"/>
          <w:szCs w:val="26"/>
        </w:rPr>
        <w:t>обственниками помещений</w:t>
      </w:r>
      <w:r>
        <w:rPr>
          <w:rFonts w:ascii="Times New Roman" w:hAnsi="Times New Roman" w:cs="Times New Roman"/>
          <w:sz w:val="26"/>
          <w:szCs w:val="26"/>
        </w:rPr>
        <w:t xml:space="preserve"> которых</w:t>
      </w:r>
      <w:r w:rsidRPr="00E46A9D">
        <w:rPr>
          <w:rFonts w:ascii="Times New Roman" w:hAnsi="Times New Roman" w:cs="Times New Roman"/>
          <w:sz w:val="26"/>
          <w:szCs w:val="26"/>
        </w:rPr>
        <w:t xml:space="preserve">, не определена управляющая организация, </w:t>
      </w:r>
      <w:r w:rsidR="003451B5">
        <w:rPr>
          <w:rFonts w:ascii="Times New Roman" w:hAnsi="Times New Roman" w:cs="Times New Roman"/>
          <w:sz w:val="26"/>
          <w:szCs w:val="26"/>
        </w:rPr>
        <w:t xml:space="preserve">с </w:t>
      </w:r>
      <w:r w:rsidR="007D7F2F" w:rsidRPr="00956ACB">
        <w:rPr>
          <w:rFonts w:ascii="Times New Roman" w:hAnsi="Times New Roman" w:cs="Times New Roman"/>
          <w:sz w:val="26"/>
          <w:szCs w:val="26"/>
        </w:rPr>
        <w:t>01.04.2023</w:t>
      </w:r>
      <w:r w:rsidR="003451B5" w:rsidRPr="00956ACB">
        <w:rPr>
          <w:rFonts w:ascii="Times New Roman" w:hAnsi="Times New Roman" w:cs="Times New Roman"/>
          <w:sz w:val="26"/>
          <w:szCs w:val="26"/>
        </w:rPr>
        <w:t xml:space="preserve"> года</w:t>
      </w:r>
      <w:r w:rsidR="003451B5">
        <w:rPr>
          <w:rFonts w:ascii="Times New Roman" w:hAnsi="Times New Roman" w:cs="Times New Roman"/>
          <w:sz w:val="26"/>
          <w:szCs w:val="26"/>
        </w:rPr>
        <w:t xml:space="preserve"> </w:t>
      </w:r>
      <w:r w:rsidRPr="00E46A9D">
        <w:rPr>
          <w:rFonts w:ascii="Times New Roman" w:hAnsi="Times New Roman" w:cs="Times New Roman"/>
          <w:sz w:val="26"/>
          <w:szCs w:val="26"/>
        </w:rPr>
        <w:t xml:space="preserve">на срок до выбора собственниками </w:t>
      </w:r>
      <w:r>
        <w:rPr>
          <w:rFonts w:ascii="Times New Roman" w:hAnsi="Times New Roman" w:cs="Times New Roman"/>
          <w:sz w:val="26"/>
          <w:szCs w:val="26"/>
        </w:rPr>
        <w:t>помещений в многоквартирном доме</w:t>
      </w:r>
      <w:r w:rsidRPr="00E46A9D">
        <w:rPr>
          <w:rFonts w:ascii="Times New Roman" w:hAnsi="Times New Roman" w:cs="Times New Roman"/>
          <w:sz w:val="26"/>
          <w:szCs w:val="26"/>
        </w:rPr>
        <w:t xml:space="preserve">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</w:t>
      </w:r>
      <w:r>
        <w:rPr>
          <w:rFonts w:ascii="Times New Roman" w:hAnsi="Times New Roman" w:cs="Times New Roman"/>
          <w:sz w:val="26"/>
          <w:szCs w:val="26"/>
        </w:rPr>
        <w:t>№ 75, но не более одного года (п</w:t>
      </w:r>
      <w:r w:rsidRPr="00E46A9D">
        <w:rPr>
          <w:rFonts w:ascii="Times New Roman" w:hAnsi="Times New Roman" w:cs="Times New Roman"/>
          <w:sz w:val="26"/>
          <w:szCs w:val="26"/>
        </w:rPr>
        <w:t>риложение №1).</w:t>
      </w:r>
    </w:p>
    <w:p w:rsidR="007C1EAD" w:rsidRPr="00E46A9D" w:rsidRDefault="007C1EAD" w:rsidP="003D12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A9D">
        <w:rPr>
          <w:rFonts w:ascii="Times New Roman" w:hAnsi="Times New Roman" w:cs="Times New Roman"/>
          <w:sz w:val="26"/>
          <w:szCs w:val="26"/>
        </w:rPr>
        <w:tab/>
        <w:t>2. Установить перечень работ и (или) услуг по управлению многоквартирным</w:t>
      </w:r>
      <w:r>
        <w:rPr>
          <w:rFonts w:ascii="Times New Roman" w:hAnsi="Times New Roman" w:cs="Times New Roman"/>
          <w:sz w:val="26"/>
          <w:szCs w:val="26"/>
        </w:rPr>
        <w:t xml:space="preserve"> домом</w:t>
      </w:r>
      <w:r w:rsidRPr="00E46A9D">
        <w:rPr>
          <w:rFonts w:ascii="Times New Roman" w:hAnsi="Times New Roman" w:cs="Times New Roman"/>
          <w:sz w:val="26"/>
          <w:szCs w:val="26"/>
        </w:rPr>
        <w:t>, услуг и работ по содержанию и ремонту об</w:t>
      </w:r>
      <w:r>
        <w:rPr>
          <w:rFonts w:ascii="Times New Roman" w:hAnsi="Times New Roman" w:cs="Times New Roman"/>
          <w:sz w:val="26"/>
          <w:szCs w:val="26"/>
        </w:rPr>
        <w:t>щего имущества в многоквартирном доме</w:t>
      </w:r>
      <w:r w:rsidRPr="00E46A9D">
        <w:rPr>
          <w:rFonts w:ascii="Times New Roman" w:hAnsi="Times New Roman" w:cs="Times New Roman"/>
          <w:sz w:val="26"/>
          <w:szCs w:val="26"/>
        </w:rPr>
        <w:t>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03.04.2013 №</w:t>
      </w:r>
      <w:r w:rsidR="003C34CD">
        <w:rPr>
          <w:rFonts w:ascii="Times New Roman" w:hAnsi="Times New Roman" w:cs="Times New Roman"/>
          <w:sz w:val="26"/>
          <w:szCs w:val="26"/>
        </w:rPr>
        <w:t xml:space="preserve"> </w:t>
      </w:r>
      <w:r w:rsidRPr="00E46A9D">
        <w:rPr>
          <w:rFonts w:ascii="Times New Roman" w:hAnsi="Times New Roman" w:cs="Times New Roman"/>
          <w:sz w:val="26"/>
          <w:szCs w:val="26"/>
        </w:rPr>
        <w:t xml:space="preserve">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 </w:t>
      </w:r>
    </w:p>
    <w:p w:rsidR="007C1EAD" w:rsidRPr="00E46A9D" w:rsidRDefault="007C1EAD" w:rsidP="003D12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A9D"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204D8C">
        <w:rPr>
          <w:rFonts w:ascii="Times New Roman" w:hAnsi="Times New Roman" w:cs="Times New Roman"/>
          <w:sz w:val="26"/>
          <w:szCs w:val="26"/>
        </w:rPr>
        <w:t xml:space="preserve"> </w:t>
      </w:r>
      <w:r w:rsidRPr="00E46A9D">
        <w:rPr>
          <w:rFonts w:ascii="Times New Roman" w:hAnsi="Times New Roman" w:cs="Times New Roman"/>
          <w:sz w:val="26"/>
          <w:szCs w:val="26"/>
        </w:rPr>
        <w:t>Установить размер платы за содержание жилого помещения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4E7552">
        <w:rPr>
          <w:rFonts w:ascii="Times New Roman" w:hAnsi="Times New Roman" w:cs="Times New Roman"/>
          <w:sz w:val="26"/>
          <w:szCs w:val="26"/>
        </w:rPr>
        <w:t xml:space="preserve">решением Районной Думы  № 164 от 08.12.2022 года «Об 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платы за содержание жилого помещения, а также по установлению порядка определения предельных индексов изменения такой платы» </w:t>
      </w:r>
      <w:r>
        <w:rPr>
          <w:rFonts w:ascii="Times New Roman" w:hAnsi="Times New Roman" w:cs="Times New Roman"/>
          <w:sz w:val="26"/>
          <w:szCs w:val="26"/>
        </w:rPr>
        <w:t xml:space="preserve"> (п</w:t>
      </w:r>
      <w:r w:rsidRPr="00E46A9D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3C34CD">
        <w:rPr>
          <w:rFonts w:ascii="Times New Roman" w:hAnsi="Times New Roman" w:cs="Times New Roman"/>
          <w:sz w:val="26"/>
          <w:szCs w:val="26"/>
        </w:rPr>
        <w:t xml:space="preserve">  </w:t>
      </w:r>
      <w:r w:rsidRPr="00E46A9D">
        <w:rPr>
          <w:rFonts w:ascii="Times New Roman" w:hAnsi="Times New Roman" w:cs="Times New Roman"/>
          <w:sz w:val="26"/>
          <w:szCs w:val="26"/>
        </w:rPr>
        <w:t>№</w:t>
      </w:r>
      <w:r w:rsidR="003C34CD">
        <w:rPr>
          <w:rFonts w:ascii="Times New Roman" w:hAnsi="Times New Roman" w:cs="Times New Roman"/>
          <w:sz w:val="26"/>
          <w:szCs w:val="26"/>
        </w:rPr>
        <w:t xml:space="preserve"> </w:t>
      </w:r>
      <w:r w:rsidRPr="00E46A9D">
        <w:rPr>
          <w:rFonts w:ascii="Times New Roman" w:hAnsi="Times New Roman" w:cs="Times New Roman"/>
          <w:sz w:val="26"/>
          <w:szCs w:val="26"/>
        </w:rPr>
        <w:t>2).</w:t>
      </w:r>
    </w:p>
    <w:p w:rsidR="007C1EAD" w:rsidRDefault="007C1EAD" w:rsidP="003D12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46A9D">
        <w:rPr>
          <w:rFonts w:ascii="Times New Roman" w:hAnsi="Times New Roman" w:cs="Times New Roman"/>
          <w:sz w:val="26"/>
          <w:szCs w:val="26"/>
        </w:rPr>
        <w:t>4.</w:t>
      </w:r>
      <w:r w:rsidR="00204D8C">
        <w:rPr>
          <w:rFonts w:ascii="Times New Roman" w:hAnsi="Times New Roman" w:cs="Times New Roman"/>
          <w:sz w:val="26"/>
          <w:szCs w:val="26"/>
        </w:rPr>
        <w:t xml:space="preserve"> </w:t>
      </w:r>
      <w:r w:rsidRPr="00E46A9D">
        <w:rPr>
          <w:rFonts w:ascii="Times New Roman" w:hAnsi="Times New Roman" w:cs="Times New Roman"/>
          <w:sz w:val="26"/>
          <w:szCs w:val="26"/>
        </w:rPr>
        <w:t xml:space="preserve">Уведомить о принятом решении управляющую организацию </w:t>
      </w:r>
      <w:r w:rsidR="009443D6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71BF2">
        <w:rPr>
          <w:rFonts w:ascii="Times New Roman" w:hAnsi="Times New Roman" w:cs="Times New Roman"/>
          <w:sz w:val="26"/>
          <w:szCs w:val="26"/>
        </w:rPr>
        <w:t>ООО «</w:t>
      </w:r>
      <w:r w:rsidR="003C34CD">
        <w:rPr>
          <w:rFonts w:ascii="Times New Roman" w:hAnsi="Times New Roman" w:cs="Times New Roman"/>
          <w:sz w:val="26"/>
          <w:szCs w:val="26"/>
        </w:rPr>
        <w:t>Сантехника и ремонт</w:t>
      </w:r>
      <w:r w:rsidR="00171BF2">
        <w:rPr>
          <w:rFonts w:ascii="Times New Roman" w:hAnsi="Times New Roman" w:cs="Times New Roman"/>
          <w:sz w:val="26"/>
          <w:szCs w:val="26"/>
        </w:rPr>
        <w:t xml:space="preserve">», </w:t>
      </w:r>
      <w:r w:rsidRPr="00E46A9D">
        <w:rPr>
          <w:rFonts w:ascii="Times New Roman" w:hAnsi="Times New Roman" w:cs="Times New Roman"/>
          <w:sz w:val="26"/>
          <w:szCs w:val="26"/>
        </w:rPr>
        <w:t>Государственную жилищную инспекцию Калужской области и собственников помещений многоквартирных домов</w:t>
      </w:r>
      <w:r w:rsidR="0078717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43D6">
        <w:rPr>
          <w:rFonts w:ascii="Times New Roman" w:hAnsi="Times New Roman" w:cs="Times New Roman"/>
          <w:sz w:val="26"/>
          <w:szCs w:val="26"/>
        </w:rPr>
        <w:t>указанных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43D6">
        <w:rPr>
          <w:rFonts w:ascii="Times New Roman" w:hAnsi="Times New Roman" w:cs="Times New Roman"/>
          <w:sz w:val="26"/>
          <w:szCs w:val="26"/>
        </w:rPr>
        <w:t xml:space="preserve">в </w:t>
      </w:r>
      <w:r w:rsidR="004E7F4F">
        <w:rPr>
          <w:rFonts w:ascii="Times New Roman" w:hAnsi="Times New Roman" w:cs="Times New Roman"/>
          <w:sz w:val="26"/>
          <w:szCs w:val="26"/>
        </w:rPr>
        <w:t xml:space="preserve">приложении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204D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1.</w:t>
      </w:r>
    </w:p>
    <w:p w:rsidR="007C1EAD" w:rsidRPr="00E46A9D" w:rsidRDefault="007C1EAD" w:rsidP="00547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A9D">
        <w:rPr>
          <w:rFonts w:ascii="Times New Roman" w:hAnsi="Times New Roman" w:cs="Times New Roman"/>
          <w:sz w:val="26"/>
          <w:szCs w:val="26"/>
        </w:rPr>
        <w:t>5. Контроль за исполнением настоящего постановления возложить на заместителя Главы администрации</w:t>
      </w:r>
      <w:r w:rsidR="0078717C">
        <w:rPr>
          <w:rFonts w:ascii="Times New Roman" w:hAnsi="Times New Roman" w:cs="Times New Roman"/>
          <w:sz w:val="26"/>
          <w:szCs w:val="26"/>
        </w:rPr>
        <w:t xml:space="preserve"> - заведующего отделом капитального </w:t>
      </w:r>
      <w:proofErr w:type="gramStart"/>
      <w:r w:rsidR="0078717C">
        <w:rPr>
          <w:rFonts w:ascii="Times New Roman" w:hAnsi="Times New Roman" w:cs="Times New Roman"/>
          <w:sz w:val="26"/>
          <w:szCs w:val="26"/>
        </w:rPr>
        <w:t xml:space="preserve">строительства </w:t>
      </w:r>
      <w:r w:rsidRPr="00E46A9D">
        <w:rPr>
          <w:rFonts w:ascii="Times New Roman" w:hAnsi="Times New Roman" w:cs="Times New Roman"/>
          <w:sz w:val="26"/>
          <w:szCs w:val="26"/>
        </w:rPr>
        <w:t xml:space="preserve"> </w:t>
      </w:r>
      <w:r w:rsidR="006D05B2">
        <w:rPr>
          <w:rFonts w:ascii="Times New Roman" w:hAnsi="Times New Roman" w:cs="Times New Roman"/>
          <w:sz w:val="26"/>
          <w:szCs w:val="26"/>
        </w:rPr>
        <w:t>Удалову</w:t>
      </w:r>
      <w:proofErr w:type="gramEnd"/>
      <w:r w:rsidR="006D05B2">
        <w:rPr>
          <w:rFonts w:ascii="Times New Roman" w:hAnsi="Times New Roman" w:cs="Times New Roman"/>
          <w:sz w:val="26"/>
          <w:szCs w:val="26"/>
        </w:rPr>
        <w:t xml:space="preserve"> Т</w:t>
      </w:r>
      <w:r w:rsidRPr="00E46A9D">
        <w:rPr>
          <w:rFonts w:ascii="Times New Roman" w:hAnsi="Times New Roman" w:cs="Times New Roman"/>
          <w:sz w:val="26"/>
          <w:szCs w:val="26"/>
        </w:rPr>
        <w:t>.</w:t>
      </w:r>
      <w:r w:rsidR="006D05B2">
        <w:rPr>
          <w:rFonts w:ascii="Times New Roman" w:hAnsi="Times New Roman" w:cs="Times New Roman"/>
          <w:sz w:val="26"/>
          <w:szCs w:val="26"/>
        </w:rPr>
        <w:t>А</w:t>
      </w:r>
      <w:r w:rsidRPr="00E46A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C1EAD" w:rsidRPr="00E46A9D" w:rsidRDefault="007C1EAD" w:rsidP="00547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A9D">
        <w:rPr>
          <w:rFonts w:ascii="Times New Roman" w:hAnsi="Times New Roman" w:cs="Times New Roman"/>
          <w:sz w:val="26"/>
          <w:szCs w:val="26"/>
        </w:rPr>
        <w:t xml:space="preserve">6. Настоящее постановление вступает в силу после подписания и подлежит размещению на официальном сайте муниципального района «Город Киров и Кировский район».  </w:t>
      </w:r>
    </w:p>
    <w:p w:rsidR="007C1EAD" w:rsidRDefault="007C1EAD" w:rsidP="00E84090">
      <w:pPr>
        <w:tabs>
          <w:tab w:val="left" w:pos="-57"/>
        </w:tabs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1EAD" w:rsidRDefault="007C1EAD" w:rsidP="00E84090">
      <w:pPr>
        <w:tabs>
          <w:tab w:val="left" w:pos="-57"/>
        </w:tabs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1EAD" w:rsidRPr="00685C92" w:rsidRDefault="007C1EAD" w:rsidP="00685C92">
      <w:pPr>
        <w:widowControl w:val="0"/>
        <w:tabs>
          <w:tab w:val="left" w:pos="652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85C92">
        <w:rPr>
          <w:rFonts w:ascii="Times New Roman" w:hAnsi="Times New Roman" w:cs="Times New Roman"/>
          <w:b/>
          <w:bCs/>
          <w:sz w:val="26"/>
          <w:szCs w:val="26"/>
        </w:rPr>
        <w:t xml:space="preserve">Глава Кировской </w:t>
      </w:r>
      <w:r w:rsidRPr="00685C92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</w:t>
      </w: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85C92">
        <w:rPr>
          <w:rFonts w:ascii="Times New Roman" w:hAnsi="Times New Roman" w:cs="Times New Roman"/>
          <w:b/>
          <w:bCs/>
          <w:sz w:val="26"/>
          <w:szCs w:val="26"/>
        </w:rPr>
        <w:t xml:space="preserve">районной администрации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685C92">
        <w:rPr>
          <w:rFonts w:ascii="Times New Roman" w:hAnsi="Times New Roman" w:cs="Times New Roman"/>
          <w:b/>
          <w:bCs/>
          <w:sz w:val="26"/>
          <w:szCs w:val="26"/>
        </w:rPr>
        <w:t xml:space="preserve">  И.Н. Феденков</w:t>
      </w: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Pr="009148F7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148F7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1 к постановлению</w:t>
      </w:r>
    </w:p>
    <w:p w:rsidR="007C1EAD" w:rsidRPr="009148F7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148F7">
        <w:rPr>
          <w:rFonts w:ascii="Times New Roman" w:hAnsi="Times New Roman" w:cs="Times New Roman"/>
          <w:b/>
          <w:bCs/>
          <w:sz w:val="26"/>
          <w:szCs w:val="26"/>
        </w:rPr>
        <w:t>Кировской районной администрации</w:t>
      </w:r>
    </w:p>
    <w:p w:rsidR="007C1EAD" w:rsidRPr="0078717C" w:rsidRDefault="007C1EAD" w:rsidP="00895D4A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78717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</w:t>
      </w:r>
      <w:bookmarkStart w:id="0" w:name="_GoBack"/>
      <w:bookmarkEnd w:id="0"/>
      <w:r w:rsidRPr="0078717C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895D4A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78717C">
        <w:rPr>
          <w:rFonts w:ascii="Times New Roman" w:hAnsi="Times New Roman" w:cs="Times New Roman"/>
          <w:b/>
          <w:bCs/>
          <w:sz w:val="26"/>
          <w:szCs w:val="26"/>
        </w:rPr>
        <w:t>т</w:t>
      </w:r>
      <w:r w:rsidR="00895D4A">
        <w:rPr>
          <w:rFonts w:ascii="Times New Roman" w:hAnsi="Times New Roman" w:cs="Times New Roman"/>
          <w:b/>
          <w:bCs/>
          <w:sz w:val="26"/>
          <w:szCs w:val="26"/>
        </w:rPr>
        <w:t xml:space="preserve"> 30.03.2023 г.</w:t>
      </w:r>
      <w:r w:rsidR="002872E8" w:rsidRPr="006479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47903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895D4A">
        <w:rPr>
          <w:rFonts w:ascii="Times New Roman" w:hAnsi="Times New Roman" w:cs="Times New Roman"/>
          <w:b/>
          <w:bCs/>
          <w:sz w:val="26"/>
          <w:szCs w:val="26"/>
        </w:rPr>
        <w:t xml:space="preserve"> 390</w:t>
      </w:r>
    </w:p>
    <w:p w:rsidR="007C1EAD" w:rsidRPr="0078717C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a"/>
        <w:tblW w:w="9627" w:type="dxa"/>
        <w:tblLook w:val="04A0" w:firstRow="1" w:lastRow="0" w:firstColumn="1" w:lastColumn="0" w:noHBand="0" w:noVBand="1"/>
      </w:tblPr>
      <w:tblGrid>
        <w:gridCol w:w="959"/>
        <w:gridCol w:w="3402"/>
        <w:gridCol w:w="1835"/>
        <w:gridCol w:w="1709"/>
        <w:gridCol w:w="1722"/>
      </w:tblGrid>
      <w:tr w:rsidR="00204D8C" w:rsidTr="00204D8C">
        <w:tc>
          <w:tcPr>
            <w:tcW w:w="959" w:type="dxa"/>
          </w:tcPr>
          <w:p w:rsidR="00204D8C" w:rsidRPr="00204D8C" w:rsidRDefault="00204D8C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3402" w:type="dxa"/>
          </w:tcPr>
          <w:p w:rsidR="00204D8C" w:rsidRPr="00204D8C" w:rsidRDefault="00204D8C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>Адрес МКД</w:t>
            </w:r>
          </w:p>
        </w:tc>
        <w:tc>
          <w:tcPr>
            <w:tcW w:w="1835" w:type="dxa"/>
          </w:tcPr>
          <w:p w:rsidR="00204D8C" w:rsidRPr="00204D8C" w:rsidRDefault="00204D8C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>Год постройки</w:t>
            </w:r>
          </w:p>
        </w:tc>
        <w:tc>
          <w:tcPr>
            <w:tcW w:w="1709" w:type="dxa"/>
          </w:tcPr>
          <w:p w:rsidR="00204D8C" w:rsidRPr="00204D8C" w:rsidRDefault="00204D8C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этажей</w:t>
            </w:r>
          </w:p>
        </w:tc>
        <w:tc>
          <w:tcPr>
            <w:tcW w:w="1722" w:type="dxa"/>
          </w:tcPr>
          <w:p w:rsidR="00204D8C" w:rsidRPr="00204D8C" w:rsidRDefault="00204D8C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квартир</w:t>
            </w:r>
          </w:p>
        </w:tc>
      </w:tr>
      <w:tr w:rsidR="00204D8C" w:rsidTr="00204D8C">
        <w:tc>
          <w:tcPr>
            <w:tcW w:w="959" w:type="dxa"/>
          </w:tcPr>
          <w:p w:rsidR="00204D8C" w:rsidRPr="00204D8C" w:rsidRDefault="00204D8C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204D8C" w:rsidRPr="00204D8C" w:rsidRDefault="00204D8C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>Калужская область, г. Киров, ул. Чкалова, д. 58</w:t>
            </w:r>
          </w:p>
        </w:tc>
        <w:tc>
          <w:tcPr>
            <w:tcW w:w="1835" w:type="dxa"/>
          </w:tcPr>
          <w:p w:rsidR="00204D8C" w:rsidRPr="00204D8C" w:rsidRDefault="00204D8C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>1975</w:t>
            </w:r>
          </w:p>
        </w:tc>
        <w:tc>
          <w:tcPr>
            <w:tcW w:w="1709" w:type="dxa"/>
          </w:tcPr>
          <w:p w:rsidR="00204D8C" w:rsidRPr="00204D8C" w:rsidRDefault="00204D8C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722" w:type="dxa"/>
          </w:tcPr>
          <w:p w:rsidR="00204D8C" w:rsidRPr="00204D8C" w:rsidRDefault="00204D8C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204D8C" w:rsidTr="00204D8C">
        <w:tc>
          <w:tcPr>
            <w:tcW w:w="959" w:type="dxa"/>
          </w:tcPr>
          <w:p w:rsidR="00204D8C" w:rsidRPr="00204D8C" w:rsidRDefault="00204D8C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204D8C" w:rsidRPr="00204D8C" w:rsidRDefault="00204D8C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>Калужская область, г. Киров, пер. Куракина, д. 12</w:t>
            </w:r>
          </w:p>
        </w:tc>
        <w:tc>
          <w:tcPr>
            <w:tcW w:w="1835" w:type="dxa"/>
          </w:tcPr>
          <w:p w:rsidR="00204D8C" w:rsidRPr="00204D8C" w:rsidRDefault="00204D8C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>1957</w:t>
            </w:r>
          </w:p>
        </w:tc>
        <w:tc>
          <w:tcPr>
            <w:tcW w:w="1709" w:type="dxa"/>
          </w:tcPr>
          <w:p w:rsidR="00204D8C" w:rsidRPr="00204D8C" w:rsidRDefault="00204D8C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722" w:type="dxa"/>
          </w:tcPr>
          <w:p w:rsidR="00204D8C" w:rsidRPr="00204D8C" w:rsidRDefault="00204D8C" w:rsidP="00685C92">
            <w:pPr>
              <w:widowControl w:val="0"/>
              <w:tabs>
                <w:tab w:val="left" w:pos="72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D8C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</w:tbl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204D8C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872E8" w:rsidRDefault="002872E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872E8" w:rsidRDefault="002872E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872E8" w:rsidRDefault="002872E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872E8" w:rsidRDefault="002872E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872E8" w:rsidRDefault="002872E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Pr="009148F7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2</w:t>
      </w:r>
      <w:r w:rsidRPr="009148F7">
        <w:rPr>
          <w:rFonts w:ascii="Times New Roman" w:hAnsi="Times New Roman" w:cs="Times New Roman"/>
          <w:b/>
          <w:bCs/>
          <w:sz w:val="26"/>
          <w:szCs w:val="26"/>
        </w:rPr>
        <w:t xml:space="preserve"> к постановлению</w:t>
      </w:r>
    </w:p>
    <w:p w:rsidR="007C1EAD" w:rsidRPr="009148F7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148F7">
        <w:rPr>
          <w:rFonts w:ascii="Times New Roman" w:hAnsi="Times New Roman" w:cs="Times New Roman"/>
          <w:b/>
          <w:bCs/>
          <w:sz w:val="26"/>
          <w:szCs w:val="26"/>
        </w:rPr>
        <w:t>Кировской районной администрации</w:t>
      </w:r>
    </w:p>
    <w:p w:rsidR="007C1EAD" w:rsidRDefault="007C1EAD" w:rsidP="003624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о</w:t>
      </w:r>
      <w:r w:rsidRPr="009148F7">
        <w:rPr>
          <w:rFonts w:ascii="Times New Roman" w:hAnsi="Times New Roman" w:cs="Times New Roman"/>
          <w:b/>
          <w:bCs/>
          <w:sz w:val="26"/>
          <w:szCs w:val="26"/>
        </w:rPr>
        <w:t>т</w:t>
      </w:r>
      <w:r w:rsidRPr="006D1D4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D1D46" w:rsidRPr="006D1D46">
        <w:rPr>
          <w:rFonts w:ascii="Times New Roman" w:hAnsi="Times New Roman" w:cs="Times New Roman"/>
          <w:b/>
          <w:bCs/>
          <w:sz w:val="26"/>
          <w:szCs w:val="26"/>
        </w:rPr>
        <w:t>_______________</w:t>
      </w:r>
      <w:r w:rsidR="0078717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148F7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40155C" w:rsidRPr="006D1D46">
        <w:rPr>
          <w:rFonts w:ascii="Times New Roman" w:hAnsi="Times New Roman" w:cs="Times New Roman"/>
          <w:b/>
          <w:bCs/>
          <w:sz w:val="26"/>
          <w:szCs w:val="26"/>
        </w:rPr>
        <w:t>_</w:t>
      </w:r>
      <w:r w:rsidR="006D1D46">
        <w:rPr>
          <w:rFonts w:ascii="Times New Roman" w:hAnsi="Times New Roman" w:cs="Times New Roman"/>
          <w:b/>
          <w:bCs/>
          <w:sz w:val="26"/>
          <w:szCs w:val="26"/>
        </w:rPr>
        <w:t>______</w:t>
      </w:r>
      <w:r w:rsidR="002872E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     </w:t>
      </w:r>
    </w:p>
    <w:p w:rsidR="003C34CD" w:rsidRDefault="003C34CD" w:rsidP="003C34CD">
      <w:pPr>
        <w:pStyle w:val="a8"/>
        <w:spacing w:line="298" w:lineRule="exact"/>
        <w:ind w:left="455" w:right="752"/>
        <w:jc w:val="center"/>
        <w:rPr>
          <w:sz w:val="24"/>
          <w:szCs w:val="24"/>
        </w:rPr>
      </w:pPr>
    </w:p>
    <w:p w:rsidR="003C34CD" w:rsidRDefault="003C34CD" w:rsidP="003C34CD">
      <w:pPr>
        <w:pStyle w:val="a8"/>
        <w:spacing w:line="298" w:lineRule="exact"/>
        <w:ind w:left="455" w:right="752"/>
        <w:jc w:val="center"/>
        <w:rPr>
          <w:sz w:val="24"/>
          <w:szCs w:val="24"/>
        </w:rPr>
      </w:pPr>
    </w:p>
    <w:p w:rsidR="003C34CD" w:rsidRDefault="003C34CD" w:rsidP="003C34CD">
      <w:pPr>
        <w:pStyle w:val="a8"/>
        <w:spacing w:before="9" w:after="1"/>
      </w:pPr>
    </w:p>
    <w:tbl>
      <w:tblPr>
        <w:tblStyle w:val="TableNormal"/>
        <w:tblW w:w="0" w:type="auto"/>
        <w:tblInd w:w="1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6975"/>
        <w:gridCol w:w="1984"/>
      </w:tblGrid>
      <w:tr w:rsidR="003C34CD" w:rsidTr="00204D8C">
        <w:trPr>
          <w:trHeight w:val="1358"/>
        </w:trPr>
        <w:tc>
          <w:tcPr>
            <w:tcW w:w="519" w:type="dxa"/>
          </w:tcPr>
          <w:p w:rsidR="003C34CD" w:rsidRDefault="003C34CD" w:rsidP="003C34CD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6975" w:type="dxa"/>
          </w:tcPr>
          <w:p w:rsidR="009443D6" w:rsidRDefault="009443D6" w:rsidP="003C34CD">
            <w:pPr>
              <w:pStyle w:val="TableParagraph"/>
              <w:spacing w:line="272" w:lineRule="exact"/>
              <w:ind w:left="678"/>
              <w:rPr>
                <w:sz w:val="26"/>
                <w:lang w:val="ru-RU"/>
              </w:rPr>
            </w:pPr>
          </w:p>
          <w:p w:rsidR="009443D6" w:rsidRDefault="009443D6" w:rsidP="003C34CD">
            <w:pPr>
              <w:pStyle w:val="TableParagraph"/>
              <w:spacing w:line="272" w:lineRule="exact"/>
              <w:ind w:left="678"/>
              <w:rPr>
                <w:sz w:val="26"/>
                <w:lang w:val="ru-RU"/>
              </w:rPr>
            </w:pPr>
          </w:p>
          <w:p w:rsidR="003C34CD" w:rsidRDefault="003C34CD" w:rsidP="003C34CD">
            <w:pPr>
              <w:pStyle w:val="TableParagraph"/>
              <w:spacing w:line="272" w:lineRule="exact"/>
              <w:ind w:left="678"/>
              <w:rPr>
                <w:sz w:val="26"/>
              </w:rPr>
            </w:pPr>
            <w:proofErr w:type="spellStart"/>
            <w:r>
              <w:rPr>
                <w:sz w:val="26"/>
              </w:rPr>
              <w:t>Наименование</w:t>
            </w:r>
            <w:proofErr w:type="spellEnd"/>
            <w:r>
              <w:rPr>
                <w:spacing w:val="-1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работ</w:t>
            </w:r>
            <w:proofErr w:type="spellEnd"/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3C34CD" w:rsidRPr="003C34CD" w:rsidRDefault="003C34CD" w:rsidP="003C34CD">
            <w:pPr>
              <w:pStyle w:val="TableParagraph"/>
              <w:spacing w:line="240" w:lineRule="auto"/>
              <w:ind w:left="429"/>
              <w:rPr>
                <w:sz w:val="26"/>
                <w:lang w:val="ru-RU"/>
              </w:rPr>
            </w:pPr>
            <w:r w:rsidRPr="003C34CD">
              <w:rPr>
                <w:spacing w:val="-2"/>
                <w:w w:val="95"/>
                <w:sz w:val="26"/>
                <w:lang w:val="ru-RU"/>
              </w:rPr>
              <w:t>Цена</w:t>
            </w:r>
            <w:r w:rsidRPr="003C34CD">
              <w:rPr>
                <w:spacing w:val="-13"/>
                <w:w w:val="95"/>
                <w:sz w:val="26"/>
                <w:lang w:val="ru-RU"/>
              </w:rPr>
              <w:t xml:space="preserve"> </w:t>
            </w:r>
            <w:r w:rsidRPr="003C34CD">
              <w:rPr>
                <w:spacing w:val="-2"/>
                <w:w w:val="95"/>
                <w:sz w:val="26"/>
                <w:lang w:val="ru-RU"/>
              </w:rPr>
              <w:t>за</w:t>
            </w:r>
            <w:r w:rsidRPr="003C34CD">
              <w:rPr>
                <w:spacing w:val="-13"/>
                <w:w w:val="95"/>
                <w:sz w:val="26"/>
                <w:lang w:val="ru-RU"/>
              </w:rPr>
              <w:t xml:space="preserve"> </w:t>
            </w:r>
            <w:r w:rsidRPr="003C34CD">
              <w:rPr>
                <w:spacing w:val="-2"/>
                <w:w w:val="95"/>
                <w:sz w:val="26"/>
                <w:lang w:val="ru-RU"/>
              </w:rPr>
              <w:t>1</w:t>
            </w:r>
            <w:r w:rsidRPr="003C34CD">
              <w:rPr>
                <w:spacing w:val="-18"/>
                <w:w w:val="95"/>
                <w:sz w:val="26"/>
                <w:lang w:val="ru-RU"/>
              </w:rPr>
              <w:t xml:space="preserve"> </w:t>
            </w:r>
            <w:r w:rsidRPr="003C34CD">
              <w:rPr>
                <w:spacing w:val="-2"/>
                <w:w w:val="95"/>
                <w:sz w:val="26"/>
                <w:lang w:val="ru-RU"/>
              </w:rPr>
              <w:t>кв.</w:t>
            </w:r>
            <w:r w:rsidRPr="003C34CD">
              <w:rPr>
                <w:spacing w:val="-59"/>
                <w:w w:val="95"/>
                <w:sz w:val="26"/>
                <w:lang w:val="ru-RU"/>
              </w:rPr>
              <w:t xml:space="preserve"> </w:t>
            </w:r>
            <w:r w:rsidRPr="003C34CD">
              <w:rPr>
                <w:sz w:val="26"/>
                <w:lang w:val="ru-RU"/>
              </w:rPr>
              <w:t>м.</w:t>
            </w:r>
            <w:r w:rsidRPr="003C34CD">
              <w:rPr>
                <w:spacing w:val="1"/>
                <w:sz w:val="26"/>
                <w:lang w:val="ru-RU"/>
              </w:rPr>
              <w:t xml:space="preserve"> </w:t>
            </w:r>
            <w:r w:rsidRPr="003C34CD">
              <w:rPr>
                <w:sz w:val="26"/>
                <w:lang w:val="ru-RU"/>
              </w:rPr>
              <w:t>общей</w:t>
            </w:r>
            <w:r w:rsidRPr="003C34CD">
              <w:rPr>
                <w:spacing w:val="1"/>
                <w:sz w:val="26"/>
                <w:lang w:val="ru-RU"/>
              </w:rPr>
              <w:t xml:space="preserve"> </w:t>
            </w:r>
            <w:r w:rsidRPr="003C34CD">
              <w:rPr>
                <w:sz w:val="26"/>
                <w:lang w:val="ru-RU"/>
              </w:rPr>
              <w:t>площади</w:t>
            </w:r>
          </w:p>
        </w:tc>
      </w:tr>
      <w:tr w:rsidR="003C34CD" w:rsidTr="00204D8C">
        <w:trPr>
          <w:trHeight w:val="594"/>
        </w:trPr>
        <w:tc>
          <w:tcPr>
            <w:tcW w:w="519" w:type="dxa"/>
          </w:tcPr>
          <w:p w:rsidR="003C34CD" w:rsidRDefault="003C34CD" w:rsidP="003C34C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6975" w:type="dxa"/>
          </w:tcPr>
          <w:p w:rsidR="003C34CD" w:rsidRPr="003C34CD" w:rsidRDefault="003C34CD" w:rsidP="003C34CD">
            <w:pPr>
              <w:pStyle w:val="TableParagraph"/>
              <w:spacing w:line="216" w:lineRule="auto"/>
              <w:ind w:left="678" w:right="1232"/>
              <w:rPr>
                <w:sz w:val="26"/>
                <w:lang w:val="ru-RU"/>
              </w:rPr>
            </w:pPr>
            <w:r w:rsidRPr="003C34CD">
              <w:rPr>
                <w:sz w:val="26"/>
                <w:lang w:val="ru-RU"/>
              </w:rPr>
              <w:t>Содержание</w:t>
            </w:r>
            <w:r w:rsidRPr="003C34CD">
              <w:rPr>
                <w:spacing w:val="-11"/>
                <w:sz w:val="26"/>
                <w:lang w:val="ru-RU"/>
              </w:rPr>
              <w:t xml:space="preserve"> </w:t>
            </w:r>
            <w:r w:rsidRPr="003C34CD">
              <w:rPr>
                <w:sz w:val="26"/>
                <w:lang w:val="ru-RU"/>
              </w:rPr>
              <w:t>и</w:t>
            </w:r>
            <w:r w:rsidRPr="003C34CD">
              <w:rPr>
                <w:spacing w:val="-11"/>
                <w:sz w:val="26"/>
                <w:lang w:val="ru-RU"/>
              </w:rPr>
              <w:t xml:space="preserve"> </w:t>
            </w:r>
            <w:r w:rsidRPr="003C34CD">
              <w:rPr>
                <w:sz w:val="26"/>
                <w:lang w:val="ru-RU"/>
              </w:rPr>
              <w:t>текущий</w:t>
            </w:r>
            <w:r w:rsidRPr="003C34CD">
              <w:rPr>
                <w:spacing w:val="-10"/>
                <w:sz w:val="26"/>
                <w:lang w:val="ru-RU"/>
              </w:rPr>
              <w:t xml:space="preserve"> </w:t>
            </w:r>
            <w:r w:rsidRPr="003C34CD">
              <w:rPr>
                <w:sz w:val="26"/>
                <w:lang w:val="ru-RU"/>
              </w:rPr>
              <w:t>ремонт</w:t>
            </w:r>
            <w:r w:rsidRPr="003C34CD">
              <w:rPr>
                <w:spacing w:val="-8"/>
                <w:sz w:val="26"/>
                <w:lang w:val="ru-RU"/>
              </w:rPr>
              <w:t xml:space="preserve"> </w:t>
            </w:r>
            <w:r w:rsidRPr="003C34CD">
              <w:rPr>
                <w:sz w:val="26"/>
                <w:lang w:val="ru-RU"/>
              </w:rPr>
              <w:t>общего</w:t>
            </w:r>
            <w:r w:rsidRPr="003C34CD">
              <w:rPr>
                <w:spacing w:val="-12"/>
                <w:sz w:val="26"/>
                <w:lang w:val="ru-RU"/>
              </w:rPr>
              <w:t xml:space="preserve"> </w:t>
            </w:r>
            <w:r w:rsidRPr="003C34CD">
              <w:rPr>
                <w:sz w:val="26"/>
                <w:lang w:val="ru-RU"/>
              </w:rPr>
              <w:t>имущества</w:t>
            </w:r>
            <w:r w:rsidRPr="003C34CD">
              <w:rPr>
                <w:spacing w:val="-62"/>
                <w:sz w:val="26"/>
                <w:lang w:val="ru-RU"/>
              </w:rPr>
              <w:t xml:space="preserve"> </w:t>
            </w:r>
            <w:r w:rsidRPr="003C34CD">
              <w:rPr>
                <w:sz w:val="26"/>
                <w:lang w:val="ru-RU"/>
              </w:rPr>
              <w:t>многоквартирных</w:t>
            </w:r>
            <w:r w:rsidRPr="003C34CD">
              <w:rPr>
                <w:spacing w:val="-5"/>
                <w:sz w:val="26"/>
                <w:lang w:val="ru-RU"/>
              </w:rPr>
              <w:t xml:space="preserve"> </w:t>
            </w:r>
            <w:r w:rsidRPr="003C34CD">
              <w:rPr>
                <w:sz w:val="26"/>
                <w:lang w:val="ru-RU"/>
              </w:rPr>
              <w:t>жилых</w:t>
            </w:r>
            <w:r w:rsidRPr="003C34CD">
              <w:rPr>
                <w:spacing w:val="-5"/>
                <w:sz w:val="26"/>
                <w:lang w:val="ru-RU"/>
              </w:rPr>
              <w:t xml:space="preserve"> </w:t>
            </w:r>
            <w:r w:rsidRPr="003C34CD">
              <w:rPr>
                <w:sz w:val="26"/>
                <w:lang w:val="ru-RU"/>
              </w:rPr>
              <w:t>домов</w:t>
            </w: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3C34CD" w:rsidRDefault="003C34CD" w:rsidP="003C34CD">
            <w:pPr>
              <w:pStyle w:val="TableParagraph"/>
              <w:ind w:left="630"/>
              <w:rPr>
                <w:sz w:val="26"/>
              </w:rPr>
            </w:pPr>
            <w:r>
              <w:rPr>
                <w:sz w:val="26"/>
              </w:rPr>
              <w:t>16,50</w:t>
            </w:r>
          </w:p>
        </w:tc>
      </w:tr>
      <w:tr w:rsidR="003C34CD" w:rsidTr="00204D8C">
        <w:trPr>
          <w:trHeight w:val="465"/>
        </w:trPr>
        <w:tc>
          <w:tcPr>
            <w:tcW w:w="519" w:type="dxa"/>
          </w:tcPr>
          <w:p w:rsidR="003C34CD" w:rsidRDefault="003C34CD" w:rsidP="003C34C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6975" w:type="dxa"/>
          </w:tcPr>
          <w:p w:rsidR="003C34CD" w:rsidRPr="003C34CD" w:rsidRDefault="003C34CD" w:rsidP="003C34CD">
            <w:pPr>
              <w:pStyle w:val="TableParagraph"/>
              <w:spacing w:line="272" w:lineRule="exact"/>
              <w:ind w:left="678"/>
              <w:rPr>
                <w:sz w:val="26"/>
                <w:lang w:val="ru-RU"/>
              </w:rPr>
            </w:pPr>
            <w:r w:rsidRPr="003C34CD">
              <w:rPr>
                <w:sz w:val="26"/>
                <w:lang w:val="ru-RU"/>
              </w:rPr>
              <w:t>Содержание</w:t>
            </w:r>
            <w:r w:rsidRPr="003C34CD">
              <w:rPr>
                <w:spacing w:val="-11"/>
                <w:sz w:val="26"/>
                <w:lang w:val="ru-RU"/>
              </w:rPr>
              <w:t xml:space="preserve"> </w:t>
            </w:r>
            <w:r w:rsidRPr="003C34CD">
              <w:rPr>
                <w:sz w:val="26"/>
                <w:lang w:val="ru-RU"/>
              </w:rPr>
              <w:t>и</w:t>
            </w:r>
            <w:r w:rsidRPr="003C34CD">
              <w:rPr>
                <w:spacing w:val="-11"/>
                <w:sz w:val="26"/>
                <w:lang w:val="ru-RU"/>
              </w:rPr>
              <w:t xml:space="preserve"> </w:t>
            </w:r>
            <w:r w:rsidRPr="003C34CD">
              <w:rPr>
                <w:sz w:val="26"/>
                <w:lang w:val="ru-RU"/>
              </w:rPr>
              <w:t>техническое</w:t>
            </w:r>
            <w:r w:rsidRPr="003C34CD">
              <w:rPr>
                <w:spacing w:val="-11"/>
                <w:sz w:val="26"/>
                <w:lang w:val="ru-RU"/>
              </w:rPr>
              <w:t xml:space="preserve"> </w:t>
            </w:r>
            <w:r w:rsidRPr="003C34CD">
              <w:rPr>
                <w:sz w:val="26"/>
                <w:lang w:val="ru-RU"/>
              </w:rPr>
              <w:t>обслуживание</w:t>
            </w:r>
            <w:r w:rsidRPr="003C34CD">
              <w:rPr>
                <w:spacing w:val="-11"/>
                <w:sz w:val="26"/>
                <w:lang w:val="ru-RU"/>
              </w:rPr>
              <w:t xml:space="preserve"> </w:t>
            </w:r>
            <w:r w:rsidRPr="003C34CD">
              <w:rPr>
                <w:sz w:val="26"/>
                <w:lang w:val="ru-RU"/>
              </w:rPr>
              <w:t>жилья</w:t>
            </w: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3C34CD" w:rsidRDefault="003C34CD" w:rsidP="003C34CD">
            <w:pPr>
              <w:pStyle w:val="TableParagraph"/>
              <w:ind w:left="697"/>
              <w:rPr>
                <w:sz w:val="26"/>
              </w:rPr>
            </w:pPr>
            <w:r>
              <w:rPr>
                <w:sz w:val="26"/>
              </w:rPr>
              <w:t>8,50</w:t>
            </w:r>
          </w:p>
        </w:tc>
      </w:tr>
      <w:tr w:rsidR="003C34CD" w:rsidTr="00204D8C">
        <w:trPr>
          <w:trHeight w:val="494"/>
        </w:trPr>
        <w:tc>
          <w:tcPr>
            <w:tcW w:w="519" w:type="dxa"/>
          </w:tcPr>
          <w:p w:rsidR="003C34CD" w:rsidRDefault="003C34CD" w:rsidP="003C34C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6975" w:type="dxa"/>
          </w:tcPr>
          <w:p w:rsidR="003C34CD" w:rsidRDefault="003C34CD" w:rsidP="003C34CD">
            <w:pPr>
              <w:pStyle w:val="TableParagraph"/>
              <w:spacing w:line="272" w:lineRule="exact"/>
              <w:ind w:left="678"/>
              <w:rPr>
                <w:sz w:val="26"/>
              </w:rPr>
            </w:pPr>
            <w:proofErr w:type="spellStart"/>
            <w:r>
              <w:rPr>
                <w:sz w:val="26"/>
              </w:rPr>
              <w:t>Текущий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ремонт</w:t>
            </w:r>
            <w:proofErr w:type="spellEnd"/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3C34CD" w:rsidRDefault="003C34CD" w:rsidP="003C34CD">
            <w:pPr>
              <w:pStyle w:val="TableParagraph"/>
              <w:ind w:left="697"/>
              <w:rPr>
                <w:sz w:val="26"/>
              </w:rPr>
            </w:pPr>
            <w:r>
              <w:rPr>
                <w:sz w:val="26"/>
              </w:rPr>
              <w:t>3,00</w:t>
            </w:r>
          </w:p>
        </w:tc>
      </w:tr>
      <w:tr w:rsidR="003C34CD" w:rsidTr="00204D8C">
        <w:trPr>
          <w:trHeight w:val="488"/>
        </w:trPr>
        <w:tc>
          <w:tcPr>
            <w:tcW w:w="519" w:type="dxa"/>
          </w:tcPr>
          <w:p w:rsidR="003C34CD" w:rsidRDefault="003C34CD" w:rsidP="003C34C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1.3</w:t>
            </w:r>
          </w:p>
        </w:tc>
        <w:tc>
          <w:tcPr>
            <w:tcW w:w="6975" w:type="dxa"/>
          </w:tcPr>
          <w:p w:rsidR="003C34CD" w:rsidRDefault="003C34CD" w:rsidP="003C34CD">
            <w:pPr>
              <w:pStyle w:val="TableParagraph"/>
              <w:spacing w:line="272" w:lineRule="exact"/>
              <w:ind w:left="678"/>
              <w:rPr>
                <w:sz w:val="26"/>
              </w:rPr>
            </w:pPr>
            <w:proofErr w:type="spellStart"/>
            <w:r>
              <w:rPr>
                <w:sz w:val="26"/>
              </w:rPr>
              <w:t>Управление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многоквартирным</w:t>
            </w:r>
            <w:proofErr w:type="spellEnd"/>
            <w:r>
              <w:rPr>
                <w:spacing w:val="-1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домом</w:t>
            </w:r>
            <w:proofErr w:type="spellEnd"/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3C34CD" w:rsidRDefault="003C34CD" w:rsidP="003C34CD">
            <w:pPr>
              <w:pStyle w:val="TableParagraph"/>
              <w:ind w:left="707"/>
              <w:rPr>
                <w:sz w:val="26"/>
              </w:rPr>
            </w:pPr>
            <w:r>
              <w:rPr>
                <w:sz w:val="26"/>
              </w:rPr>
              <w:t>2,10</w:t>
            </w:r>
          </w:p>
        </w:tc>
      </w:tr>
      <w:tr w:rsidR="003C34CD" w:rsidTr="00204D8C">
        <w:trPr>
          <w:trHeight w:val="517"/>
        </w:trPr>
        <w:tc>
          <w:tcPr>
            <w:tcW w:w="519" w:type="dxa"/>
          </w:tcPr>
          <w:p w:rsidR="003C34CD" w:rsidRDefault="003C34CD" w:rsidP="003C34C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1.4</w:t>
            </w:r>
          </w:p>
        </w:tc>
        <w:tc>
          <w:tcPr>
            <w:tcW w:w="6975" w:type="dxa"/>
          </w:tcPr>
          <w:p w:rsidR="003C34CD" w:rsidRDefault="003C34CD" w:rsidP="003C34CD">
            <w:pPr>
              <w:pStyle w:val="TableParagraph"/>
              <w:spacing w:line="272" w:lineRule="exact"/>
              <w:ind w:left="678"/>
              <w:rPr>
                <w:sz w:val="26"/>
              </w:rPr>
            </w:pPr>
            <w:proofErr w:type="spellStart"/>
            <w:r>
              <w:rPr>
                <w:sz w:val="26"/>
              </w:rPr>
              <w:t>Содержание</w:t>
            </w:r>
            <w:proofErr w:type="spellEnd"/>
            <w:r>
              <w:rPr>
                <w:spacing w:val="-1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придомовой</w:t>
            </w:r>
            <w:proofErr w:type="spellEnd"/>
            <w:r>
              <w:rPr>
                <w:spacing w:val="-1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территории</w:t>
            </w:r>
            <w:proofErr w:type="spellEnd"/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3C34CD" w:rsidRDefault="003C34CD" w:rsidP="003C34CD">
            <w:pPr>
              <w:pStyle w:val="TableParagraph"/>
              <w:ind w:left="707"/>
              <w:rPr>
                <w:sz w:val="26"/>
              </w:rPr>
            </w:pPr>
            <w:r>
              <w:rPr>
                <w:sz w:val="26"/>
              </w:rPr>
              <w:t>1,70</w:t>
            </w:r>
          </w:p>
        </w:tc>
      </w:tr>
      <w:tr w:rsidR="003C34CD" w:rsidTr="00204D8C">
        <w:trPr>
          <w:trHeight w:val="527"/>
        </w:trPr>
        <w:tc>
          <w:tcPr>
            <w:tcW w:w="519" w:type="dxa"/>
          </w:tcPr>
          <w:p w:rsidR="003C34CD" w:rsidRDefault="003C34CD" w:rsidP="003C34C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1.5</w:t>
            </w:r>
          </w:p>
        </w:tc>
        <w:tc>
          <w:tcPr>
            <w:tcW w:w="6975" w:type="dxa"/>
          </w:tcPr>
          <w:p w:rsidR="003C34CD" w:rsidRDefault="003C34CD" w:rsidP="003C34CD">
            <w:pPr>
              <w:pStyle w:val="TableParagraph"/>
              <w:spacing w:line="272" w:lineRule="exact"/>
              <w:ind w:left="678"/>
              <w:rPr>
                <w:sz w:val="26"/>
              </w:rPr>
            </w:pPr>
            <w:proofErr w:type="spellStart"/>
            <w:r>
              <w:rPr>
                <w:sz w:val="26"/>
              </w:rPr>
              <w:t>Содержание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мест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общего</w:t>
            </w:r>
            <w:proofErr w:type="spellEnd"/>
            <w:r>
              <w:rPr>
                <w:spacing w:val="-1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пользования</w:t>
            </w:r>
            <w:proofErr w:type="spellEnd"/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3C34CD" w:rsidRDefault="003C34CD" w:rsidP="003C34CD">
            <w:pPr>
              <w:pStyle w:val="TableParagraph"/>
              <w:ind w:left="707"/>
              <w:rPr>
                <w:sz w:val="26"/>
              </w:rPr>
            </w:pPr>
            <w:r>
              <w:rPr>
                <w:sz w:val="26"/>
              </w:rPr>
              <w:t>1,20</w:t>
            </w:r>
          </w:p>
        </w:tc>
      </w:tr>
    </w:tbl>
    <w:p w:rsidR="003C34CD" w:rsidRDefault="003C34CD" w:rsidP="003C34CD">
      <w:pPr>
        <w:pStyle w:val="a8"/>
        <w:spacing w:before="155"/>
        <w:ind w:left="659"/>
      </w:pPr>
      <w:r>
        <w:t>Примечание:</w:t>
      </w:r>
    </w:p>
    <w:p w:rsidR="003C34CD" w:rsidRPr="003C34CD" w:rsidRDefault="003C34CD" w:rsidP="00204D8C">
      <w:pPr>
        <w:pStyle w:val="a3"/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spacing w:before="162" w:after="0" w:line="240" w:lineRule="auto"/>
        <w:ind w:right="140" w:firstLine="542"/>
        <w:jc w:val="both"/>
        <w:rPr>
          <w:rFonts w:ascii="Times New Roman" w:hAnsi="Times New Roman" w:cs="Times New Roman"/>
          <w:sz w:val="26"/>
        </w:rPr>
      </w:pPr>
      <w:r w:rsidRPr="003C34CD">
        <w:rPr>
          <w:rFonts w:ascii="Times New Roman" w:hAnsi="Times New Roman" w:cs="Times New Roman"/>
          <w:sz w:val="26"/>
        </w:rPr>
        <w:t>Размер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платы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за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содержание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жилого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помещения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при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заключении</w:t>
      </w:r>
      <w:r w:rsidRPr="003C34CD">
        <w:rPr>
          <w:rFonts w:ascii="Times New Roman" w:hAnsi="Times New Roman" w:cs="Times New Roman"/>
          <w:spacing w:val="-62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собственниками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помещений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договора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управления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многоквартирным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домом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определяется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с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учетом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наличия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и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состава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внутридомовых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инженерных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систем,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обеспечивающих предоставление потребителям услуг тех видов, которые могут быть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предоставлены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с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использованием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таких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внутридомовых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инженерных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систем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(централизованное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отопление,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горячее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водоснабжение,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холодное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водоснабжение,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водоотведение,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электроснабжение,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газоснабжение,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мусоропровод,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лифт),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видами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благоустройства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(надворные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туалеты,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септики)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путем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суммирования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плат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за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отдельные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услуги.</w:t>
      </w:r>
    </w:p>
    <w:p w:rsidR="003C34CD" w:rsidRPr="003C34CD" w:rsidRDefault="003C34CD" w:rsidP="00204D8C">
      <w:pPr>
        <w:pStyle w:val="a3"/>
        <w:widowControl w:val="0"/>
        <w:numPr>
          <w:ilvl w:val="0"/>
          <w:numId w:val="1"/>
        </w:numPr>
        <w:tabs>
          <w:tab w:val="left" w:pos="928"/>
        </w:tabs>
        <w:autoSpaceDE w:val="0"/>
        <w:autoSpaceDN w:val="0"/>
        <w:spacing w:before="162" w:after="0" w:line="240" w:lineRule="auto"/>
        <w:ind w:right="140" w:firstLine="542"/>
        <w:jc w:val="both"/>
        <w:rPr>
          <w:rFonts w:ascii="Times New Roman" w:hAnsi="Times New Roman" w:cs="Times New Roman"/>
          <w:sz w:val="26"/>
        </w:rPr>
      </w:pPr>
      <w:r w:rsidRPr="003C34CD">
        <w:rPr>
          <w:rFonts w:ascii="Times New Roman" w:hAnsi="Times New Roman" w:cs="Times New Roman"/>
          <w:sz w:val="26"/>
        </w:rPr>
        <w:t>Размер платы за услуги по уборке мест общего пользования многоквартирного</w:t>
      </w:r>
      <w:r w:rsidRPr="003C34CD">
        <w:rPr>
          <w:rFonts w:ascii="Times New Roman" w:hAnsi="Times New Roman" w:cs="Times New Roman"/>
          <w:spacing w:val="-62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дома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устанавливается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общим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собранием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собственников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помещений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в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многоквартирном доме.</w:t>
      </w:r>
    </w:p>
    <w:p w:rsidR="007C1EAD" w:rsidRPr="00685C92" w:rsidRDefault="003C34CD" w:rsidP="00204D8C">
      <w:pPr>
        <w:pStyle w:val="a3"/>
        <w:widowControl w:val="0"/>
        <w:numPr>
          <w:ilvl w:val="0"/>
          <w:numId w:val="1"/>
        </w:numPr>
        <w:tabs>
          <w:tab w:val="left" w:pos="981"/>
          <w:tab w:val="left" w:pos="7290"/>
        </w:tabs>
        <w:autoSpaceDE w:val="0"/>
        <w:autoSpaceDN w:val="0"/>
        <w:adjustRightInd w:val="0"/>
        <w:spacing w:before="159" w:after="0" w:line="240" w:lineRule="auto"/>
        <w:ind w:right="140" w:firstLine="542"/>
        <w:jc w:val="both"/>
        <w:outlineLvl w:val="0"/>
      </w:pPr>
      <w:r w:rsidRPr="003C34CD">
        <w:rPr>
          <w:rFonts w:ascii="Times New Roman" w:hAnsi="Times New Roman" w:cs="Times New Roman"/>
          <w:sz w:val="26"/>
        </w:rPr>
        <w:t>В размере платы за содержание жилого помещения не учтены расходы на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оплату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коммунальных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ресурсов,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потребляемых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при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использовании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и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содержании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общего имущества в многоквартирном доме. Размер платы за содержание жилого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помещения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в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части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оплаты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коммунальных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ресурсов,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потребляемых</w:t>
      </w:r>
      <w:r w:rsidRPr="003C34CD">
        <w:rPr>
          <w:rFonts w:ascii="Times New Roman" w:hAnsi="Times New Roman" w:cs="Times New Roman"/>
          <w:spacing w:val="66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при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использовании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и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содержании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общего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имущества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в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многоквартирном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доме,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рассчитывается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дополнительно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в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соответствии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с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действующим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законодательством</w:t>
      </w:r>
      <w:r w:rsidRPr="003C34CD">
        <w:rPr>
          <w:rFonts w:ascii="Times New Roman" w:hAnsi="Times New Roman" w:cs="Times New Roman"/>
          <w:spacing w:val="-62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Российской Федерации и отражается в платежном документе отдельной строкой по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каждому виду</w:t>
      </w:r>
      <w:r w:rsidRPr="003C34CD">
        <w:rPr>
          <w:rFonts w:ascii="Times New Roman" w:hAnsi="Times New Roman" w:cs="Times New Roman"/>
          <w:spacing w:val="1"/>
          <w:sz w:val="26"/>
        </w:rPr>
        <w:t xml:space="preserve"> </w:t>
      </w:r>
      <w:r w:rsidRPr="003C34CD">
        <w:rPr>
          <w:rFonts w:ascii="Times New Roman" w:hAnsi="Times New Roman" w:cs="Times New Roman"/>
          <w:sz w:val="26"/>
        </w:rPr>
        <w:t>ресурсов.</w:t>
      </w:r>
    </w:p>
    <w:sectPr w:rsidR="007C1EAD" w:rsidRPr="00685C92" w:rsidSect="008C262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62B2E"/>
    <w:multiLevelType w:val="hybridMultilevel"/>
    <w:tmpl w:val="5C22045E"/>
    <w:lvl w:ilvl="0" w:tplc="DD0CB0FA">
      <w:start w:val="1"/>
      <w:numFmt w:val="decimal"/>
      <w:lvlText w:val="%1."/>
      <w:lvlJc w:val="left"/>
      <w:pPr>
        <w:ind w:left="116" w:hanging="4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4AE7D9C">
      <w:numFmt w:val="bullet"/>
      <w:lvlText w:val="•"/>
      <w:lvlJc w:val="left"/>
      <w:pPr>
        <w:ind w:left="1124" w:hanging="461"/>
      </w:pPr>
      <w:rPr>
        <w:rFonts w:hint="default"/>
        <w:lang w:val="ru-RU" w:eastAsia="en-US" w:bidi="ar-SA"/>
      </w:rPr>
    </w:lvl>
    <w:lvl w:ilvl="2" w:tplc="5A4445A4">
      <w:numFmt w:val="bullet"/>
      <w:lvlText w:val="•"/>
      <w:lvlJc w:val="left"/>
      <w:pPr>
        <w:ind w:left="2128" w:hanging="461"/>
      </w:pPr>
      <w:rPr>
        <w:rFonts w:hint="default"/>
        <w:lang w:val="ru-RU" w:eastAsia="en-US" w:bidi="ar-SA"/>
      </w:rPr>
    </w:lvl>
    <w:lvl w:ilvl="3" w:tplc="1FC2C106">
      <w:numFmt w:val="bullet"/>
      <w:lvlText w:val="•"/>
      <w:lvlJc w:val="left"/>
      <w:pPr>
        <w:ind w:left="3133" w:hanging="461"/>
      </w:pPr>
      <w:rPr>
        <w:rFonts w:hint="default"/>
        <w:lang w:val="ru-RU" w:eastAsia="en-US" w:bidi="ar-SA"/>
      </w:rPr>
    </w:lvl>
    <w:lvl w:ilvl="4" w:tplc="A5706474">
      <w:numFmt w:val="bullet"/>
      <w:lvlText w:val="•"/>
      <w:lvlJc w:val="left"/>
      <w:pPr>
        <w:ind w:left="4137" w:hanging="461"/>
      </w:pPr>
      <w:rPr>
        <w:rFonts w:hint="default"/>
        <w:lang w:val="ru-RU" w:eastAsia="en-US" w:bidi="ar-SA"/>
      </w:rPr>
    </w:lvl>
    <w:lvl w:ilvl="5" w:tplc="50AE8E46">
      <w:numFmt w:val="bullet"/>
      <w:lvlText w:val="•"/>
      <w:lvlJc w:val="left"/>
      <w:pPr>
        <w:ind w:left="5142" w:hanging="461"/>
      </w:pPr>
      <w:rPr>
        <w:rFonts w:hint="default"/>
        <w:lang w:val="ru-RU" w:eastAsia="en-US" w:bidi="ar-SA"/>
      </w:rPr>
    </w:lvl>
    <w:lvl w:ilvl="6" w:tplc="85081078">
      <w:numFmt w:val="bullet"/>
      <w:lvlText w:val="•"/>
      <w:lvlJc w:val="left"/>
      <w:pPr>
        <w:ind w:left="6146" w:hanging="461"/>
      </w:pPr>
      <w:rPr>
        <w:rFonts w:hint="default"/>
        <w:lang w:val="ru-RU" w:eastAsia="en-US" w:bidi="ar-SA"/>
      </w:rPr>
    </w:lvl>
    <w:lvl w:ilvl="7" w:tplc="4D74B342">
      <w:numFmt w:val="bullet"/>
      <w:lvlText w:val="•"/>
      <w:lvlJc w:val="left"/>
      <w:pPr>
        <w:ind w:left="7150" w:hanging="461"/>
      </w:pPr>
      <w:rPr>
        <w:rFonts w:hint="default"/>
        <w:lang w:val="ru-RU" w:eastAsia="en-US" w:bidi="ar-SA"/>
      </w:rPr>
    </w:lvl>
    <w:lvl w:ilvl="8" w:tplc="77149C10">
      <w:numFmt w:val="bullet"/>
      <w:lvlText w:val="•"/>
      <w:lvlJc w:val="left"/>
      <w:pPr>
        <w:ind w:left="8155" w:hanging="4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E42"/>
    <w:rsid w:val="0001638A"/>
    <w:rsid w:val="00017360"/>
    <w:rsid w:val="00050716"/>
    <w:rsid w:val="0007723A"/>
    <w:rsid w:val="00097E1A"/>
    <w:rsid w:val="000C1E79"/>
    <w:rsid w:val="000C42A7"/>
    <w:rsid w:val="000E5062"/>
    <w:rsid w:val="000F761E"/>
    <w:rsid w:val="00114B75"/>
    <w:rsid w:val="00126F0D"/>
    <w:rsid w:val="00171BF2"/>
    <w:rsid w:val="00174C84"/>
    <w:rsid w:val="001814C2"/>
    <w:rsid w:val="00182DFA"/>
    <w:rsid w:val="001F2BCE"/>
    <w:rsid w:val="00204D8C"/>
    <w:rsid w:val="00214A5E"/>
    <w:rsid w:val="0021533D"/>
    <w:rsid w:val="0022028D"/>
    <w:rsid w:val="00282697"/>
    <w:rsid w:val="002872E8"/>
    <w:rsid w:val="002C37B3"/>
    <w:rsid w:val="002E3AA1"/>
    <w:rsid w:val="002F3677"/>
    <w:rsid w:val="0031556B"/>
    <w:rsid w:val="00344FD0"/>
    <w:rsid w:val="003451B5"/>
    <w:rsid w:val="0036245F"/>
    <w:rsid w:val="00372534"/>
    <w:rsid w:val="00391320"/>
    <w:rsid w:val="00395AAE"/>
    <w:rsid w:val="003C34CD"/>
    <w:rsid w:val="003D0D3A"/>
    <w:rsid w:val="003D12D6"/>
    <w:rsid w:val="0040155C"/>
    <w:rsid w:val="004140B0"/>
    <w:rsid w:val="00430A4A"/>
    <w:rsid w:val="004470A6"/>
    <w:rsid w:val="00485E48"/>
    <w:rsid w:val="00492B80"/>
    <w:rsid w:val="004B334B"/>
    <w:rsid w:val="004B7E29"/>
    <w:rsid w:val="004C0EF3"/>
    <w:rsid w:val="004E3BAA"/>
    <w:rsid w:val="004E5FBC"/>
    <w:rsid w:val="004E7552"/>
    <w:rsid w:val="004E7F4F"/>
    <w:rsid w:val="00547077"/>
    <w:rsid w:val="00547D26"/>
    <w:rsid w:val="00572F5C"/>
    <w:rsid w:val="00576C51"/>
    <w:rsid w:val="005C6C0D"/>
    <w:rsid w:val="00630374"/>
    <w:rsid w:val="00647903"/>
    <w:rsid w:val="00663350"/>
    <w:rsid w:val="00685C92"/>
    <w:rsid w:val="006928EA"/>
    <w:rsid w:val="006D05B2"/>
    <w:rsid w:val="006D1D46"/>
    <w:rsid w:val="007238CD"/>
    <w:rsid w:val="007268E1"/>
    <w:rsid w:val="007423A2"/>
    <w:rsid w:val="00750585"/>
    <w:rsid w:val="00753F39"/>
    <w:rsid w:val="007834D1"/>
    <w:rsid w:val="0078717C"/>
    <w:rsid w:val="007A56B1"/>
    <w:rsid w:val="007B37E2"/>
    <w:rsid w:val="007C1EAD"/>
    <w:rsid w:val="007C4D91"/>
    <w:rsid w:val="007D7F2F"/>
    <w:rsid w:val="007E2247"/>
    <w:rsid w:val="007E2398"/>
    <w:rsid w:val="00830FC3"/>
    <w:rsid w:val="00874EBF"/>
    <w:rsid w:val="00884B2F"/>
    <w:rsid w:val="00887878"/>
    <w:rsid w:val="00895D4A"/>
    <w:rsid w:val="008A45D4"/>
    <w:rsid w:val="008B6BD5"/>
    <w:rsid w:val="008C2622"/>
    <w:rsid w:val="009148F7"/>
    <w:rsid w:val="009406A7"/>
    <w:rsid w:val="009443D6"/>
    <w:rsid w:val="00954322"/>
    <w:rsid w:val="00956ACB"/>
    <w:rsid w:val="009F36F2"/>
    <w:rsid w:val="00A01B8E"/>
    <w:rsid w:val="00A040DC"/>
    <w:rsid w:val="00A16B75"/>
    <w:rsid w:val="00A22C35"/>
    <w:rsid w:val="00A758FF"/>
    <w:rsid w:val="00A8101B"/>
    <w:rsid w:val="00A82C21"/>
    <w:rsid w:val="00A8647F"/>
    <w:rsid w:val="00A877FA"/>
    <w:rsid w:val="00AC1C1B"/>
    <w:rsid w:val="00AE0731"/>
    <w:rsid w:val="00AE6B15"/>
    <w:rsid w:val="00AF0687"/>
    <w:rsid w:val="00B10BD6"/>
    <w:rsid w:val="00B22CE3"/>
    <w:rsid w:val="00B23F7E"/>
    <w:rsid w:val="00B31BDA"/>
    <w:rsid w:val="00B532A3"/>
    <w:rsid w:val="00B604EC"/>
    <w:rsid w:val="00B92487"/>
    <w:rsid w:val="00BA5390"/>
    <w:rsid w:val="00BC0EA1"/>
    <w:rsid w:val="00BC3FA4"/>
    <w:rsid w:val="00C07208"/>
    <w:rsid w:val="00C144D5"/>
    <w:rsid w:val="00C41725"/>
    <w:rsid w:val="00C666B6"/>
    <w:rsid w:val="00CA4EC7"/>
    <w:rsid w:val="00CD59A4"/>
    <w:rsid w:val="00CD62FE"/>
    <w:rsid w:val="00CE1139"/>
    <w:rsid w:val="00D01FC5"/>
    <w:rsid w:val="00D04ABE"/>
    <w:rsid w:val="00D10B42"/>
    <w:rsid w:val="00D16E42"/>
    <w:rsid w:val="00D77609"/>
    <w:rsid w:val="00D81A57"/>
    <w:rsid w:val="00D8553A"/>
    <w:rsid w:val="00DC1A39"/>
    <w:rsid w:val="00DE4297"/>
    <w:rsid w:val="00E01B8C"/>
    <w:rsid w:val="00E0342B"/>
    <w:rsid w:val="00E414DF"/>
    <w:rsid w:val="00E442E9"/>
    <w:rsid w:val="00E452EA"/>
    <w:rsid w:val="00E46A9D"/>
    <w:rsid w:val="00E820D3"/>
    <w:rsid w:val="00E84090"/>
    <w:rsid w:val="00E95682"/>
    <w:rsid w:val="00EA78A4"/>
    <w:rsid w:val="00EC6C51"/>
    <w:rsid w:val="00EE7442"/>
    <w:rsid w:val="00EF0034"/>
    <w:rsid w:val="00EF3B6A"/>
    <w:rsid w:val="00F368BD"/>
    <w:rsid w:val="00F54F32"/>
    <w:rsid w:val="00F94337"/>
    <w:rsid w:val="00F975AE"/>
    <w:rsid w:val="00FB2CC3"/>
    <w:rsid w:val="00FC3C26"/>
    <w:rsid w:val="00FE20F0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725D6"/>
  <w15:docId w15:val="{9E45FA56-534F-4DE4-9FFF-EEF0518F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44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B334B"/>
    <w:pPr>
      <w:ind w:left="720"/>
    </w:pPr>
  </w:style>
  <w:style w:type="paragraph" w:styleId="a4">
    <w:name w:val="Subtitle"/>
    <w:basedOn w:val="a"/>
    <w:next w:val="a"/>
    <w:link w:val="a5"/>
    <w:uiPriority w:val="99"/>
    <w:qFormat/>
    <w:rsid w:val="00C666B6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locked/>
    <w:rsid w:val="00C666B6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7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74EB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C34C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3C34C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3C34CD"/>
    <w:rPr>
      <w:rFonts w:ascii="Times New Roman" w:hAnsi="Times New Roman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3C34CD"/>
    <w:pPr>
      <w:widowControl w:val="0"/>
      <w:autoSpaceDE w:val="0"/>
      <w:autoSpaceDN w:val="0"/>
      <w:spacing w:after="0" w:line="291" w:lineRule="exact"/>
      <w:ind w:left="45"/>
    </w:pPr>
    <w:rPr>
      <w:rFonts w:ascii="Times New Roman" w:hAnsi="Times New Roman" w:cs="Times New Roman"/>
      <w:lang w:eastAsia="en-US"/>
    </w:rPr>
  </w:style>
  <w:style w:type="table" w:styleId="aa">
    <w:name w:val="Table Grid"/>
    <w:basedOn w:val="a1"/>
    <w:locked/>
    <w:rsid w:val="00204D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Kab24-1</dc:creator>
  <cp:lastModifiedBy>KAB28</cp:lastModifiedBy>
  <cp:revision>6</cp:revision>
  <cp:lastPrinted>2023-03-31T05:33:00Z</cp:lastPrinted>
  <dcterms:created xsi:type="dcterms:W3CDTF">2023-03-30T09:28:00Z</dcterms:created>
  <dcterms:modified xsi:type="dcterms:W3CDTF">2023-06-21T11:07:00Z</dcterms:modified>
</cp:coreProperties>
</file>