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365" w:rsidRDefault="00630365">
      <w:pPr>
        <w:pStyle w:val="ConsPlusTitlePage"/>
      </w:pPr>
    </w:p>
    <w:p w:rsidR="00630365" w:rsidRDefault="00630365">
      <w:pPr>
        <w:pStyle w:val="ConsPlusNormal"/>
        <w:jc w:val="both"/>
        <w:outlineLvl w:val="0"/>
      </w:pPr>
    </w:p>
    <w:p w:rsidR="00630365" w:rsidRDefault="00630365">
      <w:pPr>
        <w:pStyle w:val="ConsPlusNormal"/>
        <w:outlineLvl w:val="0"/>
      </w:pPr>
      <w:r>
        <w:t>Зарегистрировано в Администрации Губернатора Калужской обл. 27 апреля 2024 г. N 14223</w:t>
      </w:r>
    </w:p>
    <w:p w:rsidR="00630365" w:rsidRDefault="00630365">
      <w:pPr>
        <w:pStyle w:val="ConsPlusNormal"/>
        <w:pBdr>
          <w:bottom w:val="single" w:sz="6" w:space="0" w:color="auto"/>
        </w:pBdr>
        <w:spacing w:before="100" w:after="100"/>
        <w:jc w:val="both"/>
        <w:rPr>
          <w:sz w:val="2"/>
          <w:szCs w:val="2"/>
        </w:rPr>
      </w:pPr>
    </w:p>
    <w:p w:rsidR="00630365" w:rsidRDefault="00630365">
      <w:pPr>
        <w:pStyle w:val="ConsPlusNormal"/>
        <w:jc w:val="both"/>
      </w:pPr>
      <w:bookmarkStart w:id="0" w:name="_GoBack"/>
      <w:bookmarkEnd w:id="0"/>
    </w:p>
    <w:p w:rsidR="00630365" w:rsidRDefault="00630365">
      <w:pPr>
        <w:pStyle w:val="ConsPlusTitle"/>
        <w:jc w:val="center"/>
      </w:pPr>
      <w:r>
        <w:t>КАЛУЖСКАЯ ОБЛАСТЬ</w:t>
      </w:r>
    </w:p>
    <w:p w:rsidR="00630365" w:rsidRDefault="00630365">
      <w:pPr>
        <w:pStyle w:val="ConsPlusTitle"/>
        <w:jc w:val="center"/>
      </w:pPr>
      <w:r>
        <w:t>МИНИСТЕРСТВО СЕЛЬСКОГО ХОЗЯЙСТВА</w:t>
      </w:r>
    </w:p>
    <w:p w:rsidR="00630365" w:rsidRDefault="00630365">
      <w:pPr>
        <w:pStyle w:val="ConsPlusTitle"/>
        <w:jc w:val="both"/>
      </w:pPr>
    </w:p>
    <w:p w:rsidR="00630365" w:rsidRDefault="00630365">
      <w:pPr>
        <w:pStyle w:val="ConsPlusTitle"/>
        <w:jc w:val="center"/>
      </w:pPr>
      <w:r>
        <w:t>ПРИКАЗ</w:t>
      </w:r>
    </w:p>
    <w:p w:rsidR="00630365" w:rsidRDefault="00630365">
      <w:pPr>
        <w:pStyle w:val="ConsPlusTitle"/>
        <w:jc w:val="center"/>
      </w:pPr>
      <w:r>
        <w:t>от 5 апреля 2024 г. N 87</w:t>
      </w:r>
    </w:p>
    <w:p w:rsidR="00630365" w:rsidRDefault="00630365">
      <w:pPr>
        <w:pStyle w:val="ConsPlusTitle"/>
        <w:jc w:val="both"/>
      </w:pPr>
    </w:p>
    <w:p w:rsidR="00630365" w:rsidRDefault="00630365">
      <w:pPr>
        <w:pStyle w:val="ConsPlusTitle"/>
        <w:jc w:val="center"/>
      </w:pPr>
      <w:r>
        <w:t>ОБ УТВЕРЖДЕНИИ ПОЛОЖЕНИЯ О ПОРЯДКЕ ПРЕДОСТАВЛЕНИЯ</w:t>
      </w:r>
    </w:p>
    <w:p w:rsidR="00630365" w:rsidRDefault="00630365">
      <w:pPr>
        <w:pStyle w:val="ConsPlusTitle"/>
        <w:jc w:val="center"/>
      </w:pPr>
      <w:r>
        <w:t>ИЗ ОБЛАСТНОГО БЮДЖЕТА СУБСИДИЙ НА ПОДДЕРЖКУ ПРИОРИТЕТНЫХ</w:t>
      </w:r>
    </w:p>
    <w:p w:rsidR="00630365" w:rsidRDefault="00630365">
      <w:pPr>
        <w:pStyle w:val="ConsPlusTitle"/>
        <w:jc w:val="center"/>
      </w:pPr>
      <w:r>
        <w:t>НАПРАВЛЕНИЙ АГРОПРОМЫШЛЕННОГО КОМПЛЕКСА И РАЗВИТИЕ МАЛЫХ</w:t>
      </w:r>
    </w:p>
    <w:p w:rsidR="00630365" w:rsidRDefault="00630365">
      <w:pPr>
        <w:pStyle w:val="ConsPlusTitle"/>
        <w:jc w:val="center"/>
      </w:pPr>
      <w:r>
        <w:t>ФОРМ ХОЗЯЙСТВОВАНИЯ (В ВИДЕ ГРАНТОВ НА РАЗВИТИЕ СЕМЕЙНОЙ</w:t>
      </w:r>
    </w:p>
    <w:p w:rsidR="00630365" w:rsidRDefault="00630365">
      <w:pPr>
        <w:pStyle w:val="ConsPlusTitle"/>
        <w:jc w:val="center"/>
      </w:pPr>
      <w:r>
        <w:t>ФЕРМЫ, НА РАЗВИТИЕ МАТЕРИАЛЬНО-ТЕХНИЧЕСКОЙ БАЗЫ, В ВИДЕ</w:t>
      </w:r>
    </w:p>
    <w:p w:rsidR="00630365" w:rsidRDefault="00630365">
      <w:pPr>
        <w:pStyle w:val="ConsPlusTitle"/>
        <w:jc w:val="center"/>
      </w:pPr>
      <w:r>
        <w:t>ГРАНТА "АГРОПРОГРЕСС")</w:t>
      </w:r>
    </w:p>
    <w:p w:rsidR="00630365" w:rsidRDefault="006303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3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365" w:rsidRDefault="006303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365" w:rsidRDefault="006303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365" w:rsidRDefault="00630365">
            <w:pPr>
              <w:pStyle w:val="ConsPlusNormal"/>
              <w:jc w:val="center"/>
            </w:pPr>
            <w:r>
              <w:rPr>
                <w:color w:val="392C69"/>
              </w:rPr>
              <w:t>Список изменяющих документов</w:t>
            </w:r>
          </w:p>
          <w:p w:rsidR="00630365" w:rsidRDefault="00630365">
            <w:pPr>
              <w:pStyle w:val="ConsPlusNormal"/>
              <w:jc w:val="center"/>
            </w:pPr>
            <w:r>
              <w:rPr>
                <w:color w:val="392C69"/>
              </w:rPr>
              <w:t xml:space="preserve">(в ред. </w:t>
            </w:r>
            <w:hyperlink r:id="rId4">
              <w:r>
                <w:rPr>
                  <w:color w:val="0000FF"/>
                </w:rPr>
                <w:t>Приказа</w:t>
              </w:r>
            </w:hyperlink>
            <w:r>
              <w:rPr>
                <w:color w:val="392C69"/>
              </w:rPr>
              <w:t xml:space="preserve"> Министерства сельского хозяйства Калужской области</w:t>
            </w:r>
          </w:p>
          <w:p w:rsidR="00630365" w:rsidRDefault="00630365">
            <w:pPr>
              <w:pStyle w:val="ConsPlusNormal"/>
              <w:jc w:val="center"/>
            </w:pPr>
            <w:r>
              <w:rPr>
                <w:color w:val="392C69"/>
              </w:rPr>
              <w:t>от 22.05.2024 N 139)</w:t>
            </w:r>
          </w:p>
        </w:tc>
        <w:tc>
          <w:tcPr>
            <w:tcW w:w="113" w:type="dxa"/>
            <w:tcBorders>
              <w:top w:val="nil"/>
              <w:left w:val="nil"/>
              <w:bottom w:val="nil"/>
              <w:right w:val="nil"/>
            </w:tcBorders>
            <w:shd w:val="clear" w:color="auto" w:fill="F4F3F8"/>
            <w:tcMar>
              <w:top w:w="0" w:type="dxa"/>
              <w:left w:w="0" w:type="dxa"/>
              <w:bottom w:w="0" w:type="dxa"/>
              <w:right w:w="0" w:type="dxa"/>
            </w:tcMar>
          </w:tcPr>
          <w:p w:rsidR="00630365" w:rsidRDefault="00630365">
            <w:pPr>
              <w:pStyle w:val="ConsPlusNormal"/>
            </w:pPr>
          </w:p>
        </w:tc>
      </w:tr>
    </w:tbl>
    <w:p w:rsidR="00630365" w:rsidRDefault="00630365">
      <w:pPr>
        <w:pStyle w:val="ConsPlusNormal"/>
        <w:jc w:val="both"/>
      </w:pPr>
    </w:p>
    <w:p w:rsidR="00630365" w:rsidRDefault="00630365">
      <w:pPr>
        <w:pStyle w:val="ConsPlusNormal"/>
        <w:ind w:firstLine="540"/>
        <w:jc w:val="both"/>
      </w:pPr>
      <w:r>
        <w:t xml:space="preserve">В соответствии с </w:t>
      </w:r>
      <w:hyperlink r:id="rId5">
        <w:r>
          <w:rPr>
            <w:color w:val="0000FF"/>
          </w:rPr>
          <w:t>пунктом 7 статьи 78</w:t>
        </w:r>
      </w:hyperlink>
      <w:r>
        <w:t xml:space="preserve"> Бюджетного кодекса Российской Федерации, </w:t>
      </w:r>
      <w:hyperlink r:id="rId6">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7">
        <w:r>
          <w:rPr>
            <w:color w:val="0000FF"/>
          </w:rPr>
          <w:t>приложением N 8</w:t>
        </w:r>
      </w:hyperlink>
      <w:r>
        <w:t xml:space="preserve"> "Правила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(в ред. постановлений Правительства Российской Федерации от 15.04.2014 N 315, от 19.12.2014 N 1421, от 13.01.2017 N 7, от 31.03.2017 N 396, от 29.07.2017 N 902, от 13.12.2017 N 1544, от 01.03.2018 N 214 от 27.08.2018 N 1002, от 30.11.2018 N 1443, от 08.02.2019 N 98, от 31.05.2019 N 696, от 30.11.2019 N 1573, от 18.12.2019 N 1706, от 31.03.2020 N 375, от 28.05.2020 N 779, от 25.06.2020 N 923, от 16.07.2020 N 1061, от 03.10.2020 N 1594, от 26.11.2020 N 1932, от 18.12.2020 N 2152, от 31.12.2020 N 2469, от 18.03.2021 N 415, от 06.04.2021 N 550, от 14.05.2021 N 731, от 30.08.2021 N 1445, от 02.09.2021 N 1474 (ред. 16.12.2021), от 26.11.2021 N 2063, от 16.12.2021 N 2309, от 24.12.2021 N 2451, от 12.02.2022 N 164 (ред. 31.08.2023), от 31.03.2022 N 527, от 02.04.2022 N 573, от 18.04.2022 N 695 (ред. 18.11.2022), от 19.04.2022 N 704, от 15.11.2022 N 2064, от 01.12.2022 N 2201, от 07.12.2022 N 2242, от 18.01.2023 N 42, от 09.02.2023 N 186, от 27.03.2023 N 481, от 10.06.2023 N 954, от 10.06.2023 N 958, от 13.06.2023 N 976, от 22.11.2023 N 1959, от 24.11.2023 N 1984, от 02.12.2023 N 2065, от 22.12.2023 N 2249, от 11.03.2024 N 283, от 29.03.2024 N 396), </w:t>
      </w:r>
      <w:hyperlink r:id="rId8">
        <w:r>
          <w:rPr>
            <w:color w:val="0000FF"/>
          </w:rPr>
          <w:t>Законом</w:t>
        </w:r>
      </w:hyperlink>
      <w:r>
        <w:t xml:space="preserve"> Калужской области "Об областном бюджете на 2024 год и на плановый период 2025 и 2026 годов", </w:t>
      </w:r>
      <w:hyperlink r:id="rId9">
        <w:r>
          <w:rPr>
            <w:color w:val="0000FF"/>
          </w:rPr>
          <w:t>приказом</w:t>
        </w:r>
      </w:hyperlink>
      <w:r>
        <w:t xml:space="preserve"> министерства сельского хозяйства Калужской области от 16.02.2024 N 29 "Об утверждении Направления "Национальная экономика" государственной программы Калужской области "Развитие сельского хозяйства и регулирование рынков сельскохозяйственной продукции, сырья и продовольствия в Калужской области" (в ред. приказа министерства сельского хозяйства Калужской области от </w:t>
      </w:r>
      <w:r>
        <w:lastRenderedPageBreak/>
        <w:t>12.04.2024 N 94)</w:t>
      </w:r>
    </w:p>
    <w:p w:rsidR="00630365" w:rsidRDefault="00630365">
      <w:pPr>
        <w:pStyle w:val="ConsPlusNormal"/>
        <w:spacing w:before="220"/>
        <w:ind w:firstLine="540"/>
        <w:jc w:val="both"/>
      </w:pPr>
      <w:r>
        <w:t>ПРИКАЗЫВАЮ:</w:t>
      </w:r>
    </w:p>
    <w:p w:rsidR="00630365" w:rsidRDefault="00630365">
      <w:pPr>
        <w:pStyle w:val="ConsPlusNormal"/>
        <w:jc w:val="both"/>
      </w:pPr>
      <w:r>
        <w:t xml:space="preserve">(в ред. </w:t>
      </w:r>
      <w:hyperlink r:id="rId10">
        <w:r>
          <w:rPr>
            <w:color w:val="0000FF"/>
          </w:rPr>
          <w:t>Приказа</w:t>
        </w:r>
      </w:hyperlink>
      <w:r>
        <w:t xml:space="preserve"> Министерства сельского хозяйства Калужской области от 22.05.2024 N 139)</w:t>
      </w:r>
    </w:p>
    <w:p w:rsidR="00630365" w:rsidRDefault="00630365">
      <w:pPr>
        <w:pStyle w:val="ConsPlusNormal"/>
        <w:jc w:val="both"/>
      </w:pPr>
    </w:p>
    <w:p w:rsidR="00630365" w:rsidRDefault="00630365">
      <w:pPr>
        <w:pStyle w:val="ConsPlusNormal"/>
        <w:ind w:firstLine="540"/>
        <w:jc w:val="both"/>
      </w:pPr>
      <w:r>
        <w:t xml:space="preserve">1. Утвердить </w:t>
      </w:r>
      <w:hyperlink w:anchor="P40">
        <w:r>
          <w:rPr>
            <w:color w:val="0000FF"/>
          </w:rPr>
          <w:t>Положение</w:t>
        </w:r>
      </w:hyperlink>
      <w:r>
        <w:t xml:space="preserve"> о порядке предоставления из областного бюджета субсидий на поддержку приоритетных направлений агропромышленного комплекса и развитие малых форм хозяйствования (в виде грантов на развитие семейной фермы, на развитие материально-технической базы, в виде гранта "Агропрогресс") согласно приложению к настоящему Приказу.</w:t>
      </w:r>
    </w:p>
    <w:p w:rsidR="00630365" w:rsidRDefault="00630365">
      <w:pPr>
        <w:pStyle w:val="ConsPlusNormal"/>
        <w:spacing w:before="220"/>
        <w:ind w:firstLine="540"/>
        <w:jc w:val="both"/>
      </w:pPr>
      <w:r>
        <w:t>2. Настоящий Приказ вступает в силу со дня его официального опубликования.</w:t>
      </w:r>
    </w:p>
    <w:p w:rsidR="00630365" w:rsidRDefault="00630365">
      <w:pPr>
        <w:pStyle w:val="ConsPlusNormal"/>
        <w:jc w:val="both"/>
      </w:pPr>
    </w:p>
    <w:p w:rsidR="00630365" w:rsidRDefault="00630365">
      <w:pPr>
        <w:pStyle w:val="ConsPlusNormal"/>
        <w:jc w:val="right"/>
      </w:pPr>
      <w:r>
        <w:t>Министр</w:t>
      </w:r>
    </w:p>
    <w:p w:rsidR="00630365" w:rsidRDefault="00630365">
      <w:pPr>
        <w:pStyle w:val="ConsPlusNormal"/>
        <w:jc w:val="right"/>
      </w:pPr>
      <w:r>
        <w:t>А.В.Ефремов</w:t>
      </w:r>
    </w:p>
    <w:p w:rsidR="00630365" w:rsidRDefault="00630365">
      <w:pPr>
        <w:pStyle w:val="ConsPlusNormal"/>
        <w:jc w:val="both"/>
      </w:pPr>
    </w:p>
    <w:p w:rsidR="00630365" w:rsidRDefault="00630365">
      <w:pPr>
        <w:pStyle w:val="ConsPlusNormal"/>
        <w:jc w:val="both"/>
      </w:pPr>
    </w:p>
    <w:p w:rsidR="00630365" w:rsidRDefault="00630365">
      <w:pPr>
        <w:pStyle w:val="ConsPlusNormal"/>
        <w:jc w:val="both"/>
      </w:pPr>
    </w:p>
    <w:p w:rsidR="00630365" w:rsidRDefault="00630365">
      <w:pPr>
        <w:pStyle w:val="ConsPlusNormal"/>
        <w:jc w:val="both"/>
      </w:pPr>
    </w:p>
    <w:p w:rsidR="00630365" w:rsidRDefault="00630365">
      <w:pPr>
        <w:pStyle w:val="ConsPlusNormal"/>
        <w:jc w:val="both"/>
      </w:pPr>
    </w:p>
    <w:p w:rsidR="00630365" w:rsidRDefault="00630365">
      <w:pPr>
        <w:pStyle w:val="ConsPlusNormal"/>
        <w:jc w:val="right"/>
        <w:outlineLvl w:val="0"/>
      </w:pPr>
      <w:r>
        <w:t>Приложение N 1</w:t>
      </w:r>
    </w:p>
    <w:p w:rsidR="00630365" w:rsidRDefault="00630365">
      <w:pPr>
        <w:pStyle w:val="ConsPlusNormal"/>
        <w:jc w:val="right"/>
      </w:pPr>
      <w:r>
        <w:t>к Приказу</w:t>
      </w:r>
    </w:p>
    <w:p w:rsidR="00630365" w:rsidRDefault="00630365">
      <w:pPr>
        <w:pStyle w:val="ConsPlusNormal"/>
        <w:jc w:val="right"/>
      </w:pPr>
      <w:r>
        <w:t>министерства сельского хозяйства</w:t>
      </w:r>
    </w:p>
    <w:p w:rsidR="00630365" w:rsidRDefault="00630365">
      <w:pPr>
        <w:pStyle w:val="ConsPlusNormal"/>
        <w:jc w:val="right"/>
      </w:pPr>
      <w:r>
        <w:t>Калужской области</w:t>
      </w:r>
    </w:p>
    <w:p w:rsidR="00630365" w:rsidRDefault="00630365">
      <w:pPr>
        <w:pStyle w:val="ConsPlusNormal"/>
        <w:jc w:val="right"/>
      </w:pPr>
      <w:r>
        <w:t>от 5 апреля 2024 г. N 87</w:t>
      </w:r>
    </w:p>
    <w:p w:rsidR="00630365" w:rsidRDefault="00630365">
      <w:pPr>
        <w:pStyle w:val="ConsPlusNormal"/>
        <w:jc w:val="both"/>
      </w:pPr>
    </w:p>
    <w:p w:rsidR="00630365" w:rsidRDefault="00630365">
      <w:pPr>
        <w:pStyle w:val="ConsPlusTitle"/>
        <w:jc w:val="center"/>
      </w:pPr>
      <w:bookmarkStart w:id="1" w:name="P40"/>
      <w:bookmarkEnd w:id="1"/>
      <w:r>
        <w:t>ПОЛОЖЕНИЕ</w:t>
      </w:r>
    </w:p>
    <w:p w:rsidR="00630365" w:rsidRDefault="00630365">
      <w:pPr>
        <w:pStyle w:val="ConsPlusTitle"/>
        <w:jc w:val="center"/>
      </w:pPr>
      <w:r>
        <w:t>О ПОРЯДКЕ ПРЕДОСТАВЛЕНИЯ ИЗ ОБЛАСТНОГО БЮДЖЕТА СУБСИДИЙ</w:t>
      </w:r>
    </w:p>
    <w:p w:rsidR="00630365" w:rsidRDefault="00630365">
      <w:pPr>
        <w:pStyle w:val="ConsPlusTitle"/>
        <w:jc w:val="center"/>
      </w:pPr>
      <w:r>
        <w:t>НА ПОДДЕРЖКУ ПРИОРИТЕТНЫХ НАПРАВЛЕНИЙ АГРОПРОМЫШЛЕННОГО</w:t>
      </w:r>
    </w:p>
    <w:p w:rsidR="00630365" w:rsidRDefault="00630365">
      <w:pPr>
        <w:pStyle w:val="ConsPlusTitle"/>
        <w:jc w:val="center"/>
      </w:pPr>
      <w:r>
        <w:t>КОМПЛЕКСА И РАЗВИТИЕ МАЛЫХ ФОРМ ХОЗЯЙСТВОВАНИЯ (В ВИДЕ</w:t>
      </w:r>
    </w:p>
    <w:p w:rsidR="00630365" w:rsidRDefault="00630365">
      <w:pPr>
        <w:pStyle w:val="ConsPlusTitle"/>
        <w:jc w:val="center"/>
      </w:pPr>
      <w:r>
        <w:t>ГРАНТОВ НА РАЗВИТИЕ СЕМЕЙНОЙ ФЕРМЫ, НА РАЗВИТИЕ</w:t>
      </w:r>
    </w:p>
    <w:p w:rsidR="00630365" w:rsidRDefault="00630365">
      <w:pPr>
        <w:pStyle w:val="ConsPlusTitle"/>
        <w:jc w:val="center"/>
      </w:pPr>
      <w:r>
        <w:t>МАТЕРИАЛЬНО-ТЕХНИЧЕСКОЙ БАЗЫ, В ВИДЕ ГРАНТА "АГРОПРОГРЕСС")</w:t>
      </w:r>
    </w:p>
    <w:p w:rsidR="00630365" w:rsidRDefault="006303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3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365" w:rsidRDefault="006303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365" w:rsidRDefault="006303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365" w:rsidRDefault="00630365">
            <w:pPr>
              <w:pStyle w:val="ConsPlusNormal"/>
              <w:jc w:val="center"/>
            </w:pPr>
            <w:r>
              <w:rPr>
                <w:color w:val="392C69"/>
              </w:rPr>
              <w:t>Список изменяющих документов</w:t>
            </w:r>
          </w:p>
          <w:p w:rsidR="00630365" w:rsidRDefault="00630365">
            <w:pPr>
              <w:pStyle w:val="ConsPlusNormal"/>
              <w:jc w:val="center"/>
            </w:pPr>
            <w:r>
              <w:rPr>
                <w:color w:val="392C69"/>
              </w:rPr>
              <w:t xml:space="preserve">(в ред. </w:t>
            </w:r>
            <w:hyperlink r:id="rId11">
              <w:r>
                <w:rPr>
                  <w:color w:val="0000FF"/>
                </w:rPr>
                <w:t>Приказа</w:t>
              </w:r>
            </w:hyperlink>
            <w:r>
              <w:rPr>
                <w:color w:val="392C69"/>
              </w:rPr>
              <w:t xml:space="preserve"> Министерства сельского хозяйства Калужской области</w:t>
            </w:r>
          </w:p>
          <w:p w:rsidR="00630365" w:rsidRDefault="00630365">
            <w:pPr>
              <w:pStyle w:val="ConsPlusNormal"/>
              <w:jc w:val="center"/>
            </w:pPr>
            <w:r>
              <w:rPr>
                <w:color w:val="392C69"/>
              </w:rPr>
              <w:t>от 22.05.2024 N 139)</w:t>
            </w:r>
          </w:p>
        </w:tc>
        <w:tc>
          <w:tcPr>
            <w:tcW w:w="113" w:type="dxa"/>
            <w:tcBorders>
              <w:top w:val="nil"/>
              <w:left w:val="nil"/>
              <w:bottom w:val="nil"/>
              <w:right w:val="nil"/>
            </w:tcBorders>
            <w:shd w:val="clear" w:color="auto" w:fill="F4F3F8"/>
            <w:tcMar>
              <w:top w:w="0" w:type="dxa"/>
              <w:left w:w="0" w:type="dxa"/>
              <w:bottom w:w="0" w:type="dxa"/>
              <w:right w:w="0" w:type="dxa"/>
            </w:tcMar>
          </w:tcPr>
          <w:p w:rsidR="00630365" w:rsidRDefault="00630365">
            <w:pPr>
              <w:pStyle w:val="ConsPlusNormal"/>
            </w:pPr>
          </w:p>
        </w:tc>
      </w:tr>
    </w:tbl>
    <w:p w:rsidR="00630365" w:rsidRDefault="00630365">
      <w:pPr>
        <w:pStyle w:val="ConsPlusNormal"/>
        <w:jc w:val="both"/>
      </w:pPr>
    </w:p>
    <w:p w:rsidR="00630365" w:rsidRDefault="00630365">
      <w:pPr>
        <w:pStyle w:val="ConsPlusTitle"/>
        <w:jc w:val="center"/>
        <w:outlineLvl w:val="1"/>
      </w:pPr>
      <w:r>
        <w:t>I. Общие положения о предоставлении грантов</w:t>
      </w:r>
    </w:p>
    <w:p w:rsidR="00630365" w:rsidRDefault="00630365">
      <w:pPr>
        <w:pStyle w:val="ConsPlusNormal"/>
        <w:jc w:val="both"/>
      </w:pPr>
    </w:p>
    <w:p w:rsidR="00630365" w:rsidRDefault="00630365">
      <w:pPr>
        <w:pStyle w:val="ConsPlusNormal"/>
        <w:ind w:firstLine="540"/>
        <w:jc w:val="both"/>
      </w:pPr>
      <w:r>
        <w:t>1.1. Настоящее Положение определяет цель, условия и порядок предоставления из областного бюджета субсидий на поддержку приоритетных направлений агропромышленного комплекса и развитие малых форм хозяйствования (в виде грантов на развитие семейной фермы, на развитие материально-технической базы, в виде гранта "Агропрогресс") (далее - грант), а также требования к отчетности, осуществлению контроля (мониторинга) за соблюдением условий и порядка предоставления субсидий и ответственности за их нарушение (далее - Порядок).</w:t>
      </w:r>
    </w:p>
    <w:p w:rsidR="00630365" w:rsidRDefault="00630365">
      <w:pPr>
        <w:pStyle w:val="ConsPlusNormal"/>
        <w:spacing w:before="220"/>
        <w:ind w:firstLine="540"/>
        <w:jc w:val="both"/>
      </w:pPr>
      <w:r>
        <w:t xml:space="preserve">1.2. Для целей Порядка понятия "грант "Агропрогресс", "грант на развитие материально-технической базы", "грант на развитие семейной фермы", "малые формы хозяйствования", "начинающий сельскохозяйственный потребительский кооператив", "плановые показатели деятельности", "проект "Агропрогресс", "проект грантополучателя", "региональная конкурсная комиссия", "сельские агломерации", "сельские территории", "семейная ферма" используются в значениях, определенных </w:t>
      </w:r>
      <w:hyperlink r:id="rId12">
        <w:r>
          <w:rPr>
            <w:color w:val="0000FF"/>
          </w:rPr>
          <w:t>приложением N 8</w:t>
        </w:r>
      </w:hyperlink>
      <w:r>
        <w:t xml:space="preserve"> "Правила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развития малых форм </w:t>
      </w:r>
      <w:r>
        <w:lastRenderedPageBreak/>
        <w:t xml:space="preserve">хозяйствования,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(в ред. постановлений Правительства Российской Федерации от 15.04.2014 N 315, от 19.12.2014 N 1421, от 13.01.2017 N 7, от 31.03.2017 N 396, от 29.07.2017 N 902, от 13.12.2017 N 1544, от 01.03.2018 N 214 от 27.08.2018 N 1002, от 30.11.2018 N 1443, от 08.02.2019 N 98, от 31.05.2019 N 696, от 30.11.2019 N 1573, от 18.12.2019 N 1706, от 31.03.2020 N 375, от 28.05.2020 N 779, от 25.06.2020 N 923, от 16.07.2020 N 1061, от 03.10.2020 N 1594, от 26.11.2020 N 1932, от 18.12.2020 N 2152, от 31.12.2020 N 2469, от 18.03.2021 N 415, от 06.04.2021 N 550, от 14.05.2021 N 731, от 30.08.2021 N 1445, от 02.09.2021 N 1474 (ред. 16.12.2021), от 26.11.2021 N 2063, от 16.12.2021 N 2309, от 24.12.2021 N 2451, от 12.02.2022 N 164 (ред. 31.08.2023), от 31.03.2022 N 527, от 02.04.2022 N 573, от 18.04.2022 N 695 (ред. 18.11.2022), от 19.04.2022 N 704, от 15.11.2022 N 2064, от 01.12.2022 N 2201, от 07.12.2022 N 2242, от 18.01.2023 N 42, от 09.02.2023 N 186, от 27.03.2023 N 481, от 10.06.2023 N 954, от 10.06.2023 N 958, от 13.06.2023 N 976, от 22.11.2023 N 1959, от 24.11.2023 N 1984, от 02.12.2023 N 2065, от 22.12.2023 N 2249, от 11.03.2024 N 283, от 29.03.2024 N 396) (далее соответственно - приложение N 8, Государственная программа N 717), понятие "неделимый фонд" используется в значении, определенном Федеральным </w:t>
      </w:r>
      <w:hyperlink r:id="rId13">
        <w:r>
          <w:rPr>
            <w:color w:val="0000FF"/>
          </w:rPr>
          <w:t>законом</w:t>
        </w:r>
      </w:hyperlink>
      <w:r>
        <w:t xml:space="preserve"> "О сельскохозяйственной кооперации", понятие "грант "Агростартап" используется в значении, определенном </w:t>
      </w:r>
      <w:hyperlink r:id="rId14">
        <w:r>
          <w:rPr>
            <w:color w:val="0000FF"/>
          </w:rPr>
          <w:t>приложением N 6</w:t>
        </w:r>
      </w:hyperlink>
      <w:r>
        <w:t xml:space="preserve"> "Правила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к Государственной программе N 717 (далее - приложение N 6).</w:t>
      </w:r>
    </w:p>
    <w:p w:rsidR="00630365" w:rsidRDefault="00630365">
      <w:pPr>
        <w:pStyle w:val="ConsPlusNormal"/>
        <w:spacing w:before="220"/>
        <w:ind w:firstLine="540"/>
        <w:jc w:val="both"/>
      </w:pPr>
      <w:bookmarkStart w:id="2" w:name="P54"/>
      <w:bookmarkEnd w:id="2"/>
      <w:r>
        <w:t xml:space="preserve">1.3. Целью предоставления гранта является финансовое обеспечение затрат на поддержку приоритетных направлений агропромышленного комплекса и развитие малых форм хозяйствования в виде грантов на развитие семейной фермы, на развитие материально-технической базы, в виде гранта "Агропрогресс" в рамках </w:t>
      </w:r>
      <w:hyperlink r:id="rId15">
        <w:r>
          <w:rPr>
            <w:color w:val="0000FF"/>
          </w:rPr>
          <w:t>приказа</w:t>
        </w:r>
      </w:hyperlink>
      <w:r>
        <w:t xml:space="preserve"> министерства сельского хозяйства Калужской области от 16.02.2024 N 29 "Об утверждении направления "Национальная экономика" государственной программы Калужской области "Развитие сельского хозяйства и регулирование рынков сельскохозяйственной продукции, сырья и продовольствия в Калужской области" (в ред. приказа министерства сельского хозяйства Калужской области от 12.04.2024 N 94).</w:t>
      </w:r>
    </w:p>
    <w:p w:rsidR="00630365" w:rsidRDefault="00630365">
      <w:pPr>
        <w:pStyle w:val="ConsPlusNormal"/>
        <w:jc w:val="both"/>
      </w:pPr>
      <w:r>
        <w:t xml:space="preserve">(в ред. </w:t>
      </w:r>
      <w:hyperlink r:id="rId16">
        <w:r>
          <w:rPr>
            <w:color w:val="0000FF"/>
          </w:rPr>
          <w:t>Приказа</w:t>
        </w:r>
      </w:hyperlink>
      <w:r>
        <w:t xml:space="preserve"> Министерства сельского хозяйства Калужской области от 22.05.2024 N 139)</w:t>
      </w:r>
    </w:p>
    <w:p w:rsidR="00630365" w:rsidRDefault="00630365">
      <w:pPr>
        <w:pStyle w:val="ConsPlusNormal"/>
        <w:spacing w:before="220"/>
        <w:ind w:firstLine="540"/>
        <w:jc w:val="both"/>
      </w:pPr>
      <w:bookmarkStart w:id="3" w:name="P56"/>
      <w:bookmarkEnd w:id="3"/>
      <w:r>
        <w:t xml:space="preserve">1.4. Органом государственной власти Калужской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предусмотренные </w:t>
      </w:r>
      <w:hyperlink r:id="rId17">
        <w:r>
          <w:rPr>
            <w:color w:val="0000FF"/>
          </w:rPr>
          <w:t>Законом</w:t>
        </w:r>
      </w:hyperlink>
      <w:r>
        <w:t xml:space="preserve"> Калужской области "Об областном бюджете на 2024 год и на плановый период 2025 и 2026 годов", является министерство сельского хозяйства Калужской области (далее - министерство).</w:t>
      </w:r>
    </w:p>
    <w:p w:rsidR="00630365" w:rsidRDefault="00630365">
      <w:pPr>
        <w:pStyle w:val="ConsPlusNormal"/>
        <w:spacing w:before="220"/>
        <w:ind w:firstLine="540"/>
        <w:jc w:val="both"/>
      </w:pPr>
      <w:r>
        <w:t>1.5. Способом предоставления гранта является финансовое обеспечение затрат.</w:t>
      </w:r>
    </w:p>
    <w:p w:rsidR="00630365" w:rsidRDefault="00630365">
      <w:pPr>
        <w:pStyle w:val="ConsPlusNormal"/>
        <w:spacing w:before="220"/>
        <w:ind w:firstLine="540"/>
        <w:jc w:val="both"/>
      </w:pPr>
      <w:r>
        <w:t xml:space="preserve">Грант предоставляется получателям на финансовое обеспечение затрат (без учета налога на добавленную стоимость) по направлениям, указанным в </w:t>
      </w:r>
      <w:hyperlink w:anchor="P72">
        <w:r>
          <w:rPr>
            <w:color w:val="0000FF"/>
          </w:rPr>
          <w:t>подпункте 2.2 пункта 2</w:t>
        </w:r>
      </w:hyperlink>
      <w:r>
        <w:t xml:space="preserve"> Порядка.</w:t>
      </w:r>
    </w:p>
    <w:p w:rsidR="00630365" w:rsidRDefault="00630365">
      <w:pPr>
        <w:pStyle w:val="ConsPlusNormal"/>
        <w:spacing w:before="220"/>
        <w:ind w:firstLine="540"/>
        <w:jc w:val="both"/>
      </w:pPr>
      <w:r>
        <w:t xml:space="preserve">Для получателей гранта,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затрат по направлениям, указанным в </w:t>
      </w:r>
      <w:hyperlink w:anchor="P72">
        <w:r>
          <w:rPr>
            <w:color w:val="0000FF"/>
          </w:rPr>
          <w:t>подпункте 2.2 пункта 2</w:t>
        </w:r>
      </w:hyperlink>
      <w:r>
        <w:t xml:space="preserve"> Порядка, осуществляется исходя из суммы расходов на приобретение товаров (работ, услуг), включая сумму налога на добавленную стоимость.</w:t>
      </w:r>
    </w:p>
    <w:p w:rsidR="00630365" w:rsidRDefault="00630365">
      <w:pPr>
        <w:pStyle w:val="ConsPlusNormal"/>
        <w:spacing w:before="220"/>
        <w:ind w:firstLine="540"/>
        <w:jc w:val="both"/>
      </w:pPr>
      <w:r>
        <w:t>1.6.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rsidR="00630365" w:rsidRDefault="00630365">
      <w:pPr>
        <w:pStyle w:val="ConsPlusNormal"/>
        <w:jc w:val="both"/>
      </w:pPr>
    </w:p>
    <w:p w:rsidR="00630365" w:rsidRDefault="00630365">
      <w:pPr>
        <w:pStyle w:val="ConsPlusTitle"/>
        <w:jc w:val="center"/>
        <w:outlineLvl w:val="1"/>
      </w:pPr>
      <w:r>
        <w:lastRenderedPageBreak/>
        <w:t>II. Условия и порядок предоставления гранта</w:t>
      </w:r>
    </w:p>
    <w:p w:rsidR="00630365" w:rsidRDefault="00630365">
      <w:pPr>
        <w:pStyle w:val="ConsPlusNormal"/>
        <w:jc w:val="both"/>
      </w:pPr>
    </w:p>
    <w:p w:rsidR="00630365" w:rsidRDefault="00630365">
      <w:pPr>
        <w:pStyle w:val="ConsPlusNormal"/>
        <w:ind w:firstLine="540"/>
        <w:jc w:val="both"/>
      </w:pPr>
      <w:bookmarkStart w:id="4" w:name="P64"/>
      <w:bookmarkEnd w:id="4"/>
      <w:r>
        <w:t>2.1. Получателями гранта являются:</w:t>
      </w:r>
    </w:p>
    <w:p w:rsidR="00630365" w:rsidRDefault="00630365">
      <w:pPr>
        <w:pStyle w:val="ConsPlusNormal"/>
        <w:spacing w:before="220"/>
        <w:ind w:firstLine="540"/>
        <w:jc w:val="both"/>
      </w:pPr>
      <w:bookmarkStart w:id="5" w:name="P65"/>
      <w:bookmarkEnd w:id="5"/>
      <w:r>
        <w:t>2.1.1. На развитие семейной фермы:</w:t>
      </w:r>
    </w:p>
    <w:p w:rsidR="00630365" w:rsidRDefault="00630365">
      <w:pPr>
        <w:pStyle w:val="ConsPlusNormal"/>
        <w:spacing w:before="220"/>
        <w:ind w:firstLine="540"/>
        <w:jc w:val="both"/>
      </w:pPr>
      <w:bookmarkStart w:id="6" w:name="P66"/>
      <w:bookmarkEnd w:id="6"/>
      <w:r>
        <w:t>а) крестьянские (фермерские) хозяйства,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зарегистрированные гражданином Российской Федерации на сельской территории или на территории сельской агломерации субъекта Российской Федерации, осуществляющие деятельность более 12 месяцев с даты регистрации, осуществляющие деятельность на сельской территории или территории сельской агломерации Калужской области (далее - КФХ);</w:t>
      </w:r>
    </w:p>
    <w:p w:rsidR="00630365" w:rsidRDefault="00630365">
      <w:pPr>
        <w:pStyle w:val="ConsPlusNormal"/>
        <w:spacing w:before="220"/>
        <w:ind w:firstLine="540"/>
        <w:jc w:val="both"/>
      </w:pPr>
      <w:bookmarkStart w:id="7" w:name="P67"/>
      <w:bookmarkEnd w:id="7"/>
      <w:r>
        <w:t>б) индивидуальные предприниматели, являющиеся главами крестьянских (фермерских) хозяйств,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субъекта Российской Федерации, осуществляющие деятельность более 12 месяцев с даты регистрации, осуществляющие деятельность на сельской территории или территории сельской агломерации Калужской области (далее - ИП);</w:t>
      </w:r>
    </w:p>
    <w:p w:rsidR="00630365" w:rsidRDefault="00630365">
      <w:pPr>
        <w:pStyle w:val="ConsPlusNormal"/>
        <w:spacing w:before="220"/>
        <w:ind w:firstLine="540"/>
        <w:jc w:val="both"/>
      </w:pPr>
      <w:bookmarkStart w:id="8" w:name="P68"/>
      <w:bookmarkEnd w:id="8"/>
      <w:r>
        <w:t xml:space="preserve">2.1.2. На грант "Агропрогресс" - сельскохозяйственные товаропроизводители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отвечающие критериям субъекта микропредприятия или малого предприятия и включенные в единый реестр субъектов малого и среднего предпринимательства в соответствии с Федеральным </w:t>
      </w:r>
      <w:hyperlink r:id="rId18">
        <w:r>
          <w:rPr>
            <w:color w:val="0000FF"/>
          </w:rPr>
          <w:t>законом</w:t>
        </w:r>
      </w:hyperlink>
      <w:r>
        <w:t xml:space="preserve"> "О развитии малого и среднего предпринимательства в Российской Федерации", осуществляющие деятельность на сельской территории или на территории сельской агломерации Калужской области, осуществляющие деятельность более 24 месяцев с даты регистрации (далее - сельскохозяйственный товаропроизводитель);</w:t>
      </w:r>
    </w:p>
    <w:p w:rsidR="00630365" w:rsidRDefault="00630365">
      <w:pPr>
        <w:pStyle w:val="ConsPlusNormal"/>
        <w:spacing w:before="220"/>
        <w:ind w:firstLine="540"/>
        <w:jc w:val="both"/>
      </w:pPr>
      <w:bookmarkStart w:id="9" w:name="P69"/>
      <w:bookmarkEnd w:id="9"/>
      <w:r>
        <w:t>2.1.3. На развитие материально-технической базы:</w:t>
      </w:r>
    </w:p>
    <w:p w:rsidR="00630365" w:rsidRDefault="00630365">
      <w:pPr>
        <w:pStyle w:val="ConsPlusNormal"/>
        <w:spacing w:before="220"/>
        <w:ind w:firstLine="540"/>
        <w:jc w:val="both"/>
      </w:pPr>
      <w:bookmarkStart w:id="10" w:name="P70"/>
      <w:bookmarkEnd w:id="10"/>
      <w:r>
        <w:t>а) сельскохозяйственные потребительские кооперативы (за исключением сельскохозяйственных кредитных потребительских кооперативов), действующие не менее 12 месяцев со дня регистрации, зарегистрированные на сельской территории или на территории сельской агломерации Калужской области,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(далее - СПК);</w:t>
      </w:r>
    </w:p>
    <w:p w:rsidR="00630365" w:rsidRDefault="00630365">
      <w:pPr>
        <w:pStyle w:val="ConsPlusNormal"/>
        <w:spacing w:before="220"/>
        <w:ind w:firstLine="540"/>
        <w:jc w:val="both"/>
      </w:pPr>
      <w:bookmarkStart w:id="11" w:name="P71"/>
      <w:bookmarkEnd w:id="11"/>
      <w:r>
        <w:t>б) начинающие сельскохозяйственные потребительские кооперативы (за исключением сельскохозяйственных кредитных потребительских кооперативов), действующие менее 12 месяцев со дня регистрации, зарегистрированные на сельской территории или на территории сельской агломерации Калужской области,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(далее - СПК).</w:t>
      </w:r>
    </w:p>
    <w:p w:rsidR="00630365" w:rsidRDefault="00630365">
      <w:pPr>
        <w:pStyle w:val="ConsPlusNormal"/>
        <w:spacing w:before="220"/>
        <w:ind w:firstLine="540"/>
        <w:jc w:val="both"/>
      </w:pPr>
      <w:bookmarkStart w:id="12" w:name="P72"/>
      <w:bookmarkEnd w:id="12"/>
      <w:r>
        <w:t>2.2. Направления расходования средств гранта:</w:t>
      </w:r>
    </w:p>
    <w:p w:rsidR="00630365" w:rsidRDefault="00630365">
      <w:pPr>
        <w:pStyle w:val="ConsPlusNormal"/>
        <w:spacing w:before="220"/>
        <w:ind w:firstLine="540"/>
        <w:jc w:val="both"/>
      </w:pPr>
      <w:bookmarkStart w:id="13" w:name="P73"/>
      <w:bookmarkEnd w:id="13"/>
      <w:r>
        <w:t xml:space="preserve">2.2.1. Средства гранта на развитие семейной фермы могут направляться на осуществление </w:t>
      </w:r>
      <w:r>
        <w:lastRenderedPageBreak/>
        <w:t xml:space="preserve">расходов, установленных </w:t>
      </w:r>
      <w:hyperlink r:id="rId19">
        <w:r>
          <w:rPr>
            <w:color w:val="0000FF"/>
          </w:rPr>
          <w:t>абзацами третьим</w:t>
        </w:r>
      </w:hyperlink>
      <w:r>
        <w:t xml:space="preserve"> - </w:t>
      </w:r>
      <w:hyperlink r:id="rId20">
        <w:r>
          <w:rPr>
            <w:color w:val="0000FF"/>
          </w:rPr>
          <w:t>седьмым подпункта "г" пункта 2</w:t>
        </w:r>
      </w:hyperlink>
      <w:r>
        <w:t xml:space="preserve"> приложения N 8;</w:t>
      </w:r>
    </w:p>
    <w:p w:rsidR="00630365" w:rsidRDefault="00630365">
      <w:pPr>
        <w:pStyle w:val="ConsPlusNormal"/>
        <w:spacing w:before="220"/>
        <w:ind w:firstLine="540"/>
        <w:jc w:val="both"/>
      </w:pPr>
      <w:r>
        <w:t xml:space="preserve">2.2.2. Средства гранта "Агропрогресс" могут направляться на осуществление расходов, определенных </w:t>
      </w:r>
      <w:hyperlink r:id="rId21">
        <w:r>
          <w:rPr>
            <w:color w:val="0000FF"/>
          </w:rPr>
          <w:t>подпунктом "м" пункта 2</w:t>
        </w:r>
      </w:hyperlink>
      <w:r>
        <w:t xml:space="preserve"> приложения N 8.</w:t>
      </w:r>
    </w:p>
    <w:p w:rsidR="00630365" w:rsidRDefault="00630365">
      <w:pPr>
        <w:pStyle w:val="ConsPlusNormal"/>
        <w:spacing w:before="220"/>
        <w:ind w:firstLine="540"/>
        <w:jc w:val="both"/>
      </w:pPr>
      <w:r>
        <w:t>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w:t>
      </w:r>
    </w:p>
    <w:p w:rsidR="00630365" w:rsidRDefault="00630365">
      <w:pPr>
        <w:pStyle w:val="ConsPlusNormal"/>
        <w:spacing w:before="220"/>
        <w:ind w:firstLine="540"/>
        <w:jc w:val="both"/>
      </w:pPr>
      <w:r>
        <w:t>2.2.3. Средства гранта на развитие материально-технической базы:</w:t>
      </w:r>
    </w:p>
    <w:p w:rsidR="00630365" w:rsidRDefault="00630365">
      <w:pPr>
        <w:pStyle w:val="ConsPlusNormal"/>
        <w:spacing w:before="220"/>
        <w:ind w:firstLine="540"/>
        <w:jc w:val="both"/>
      </w:pPr>
      <w:bookmarkStart w:id="14" w:name="P77"/>
      <w:bookmarkEnd w:id="14"/>
      <w:r>
        <w:t xml:space="preserve">2.2.3.1. СПК, указанные в </w:t>
      </w:r>
      <w:hyperlink w:anchor="P70">
        <w:r>
          <w:rPr>
            <w:color w:val="0000FF"/>
          </w:rPr>
          <w:t>подпункте "а" пункта 2.1.3</w:t>
        </w:r>
      </w:hyperlink>
      <w:r>
        <w:t xml:space="preserve"> Порядка, могут направляться на осуществление расходов, установленных </w:t>
      </w:r>
      <w:hyperlink r:id="rId22">
        <w:r>
          <w:rPr>
            <w:color w:val="0000FF"/>
          </w:rPr>
          <w:t>абзацами третьим</w:t>
        </w:r>
      </w:hyperlink>
      <w:r>
        <w:t xml:space="preserve"> - </w:t>
      </w:r>
      <w:hyperlink r:id="rId23">
        <w:r>
          <w:rPr>
            <w:color w:val="0000FF"/>
          </w:rPr>
          <w:t>шестым</w:t>
        </w:r>
      </w:hyperlink>
      <w:r>
        <w:t xml:space="preserve">, </w:t>
      </w:r>
      <w:hyperlink r:id="rId24">
        <w:r>
          <w:rPr>
            <w:color w:val="0000FF"/>
          </w:rPr>
          <w:t>восьмым</w:t>
        </w:r>
      </w:hyperlink>
      <w:r>
        <w:t xml:space="preserve"> - </w:t>
      </w:r>
      <w:hyperlink r:id="rId25">
        <w:r>
          <w:rPr>
            <w:color w:val="0000FF"/>
          </w:rPr>
          <w:t>десятым подпункта "в" пункта 2</w:t>
        </w:r>
      </w:hyperlink>
      <w:r>
        <w:t xml:space="preserve"> приложения N 8;</w:t>
      </w:r>
    </w:p>
    <w:p w:rsidR="00630365" w:rsidRDefault="00630365">
      <w:pPr>
        <w:pStyle w:val="ConsPlusNormal"/>
        <w:spacing w:before="220"/>
        <w:ind w:firstLine="540"/>
        <w:jc w:val="both"/>
      </w:pPr>
      <w:bookmarkStart w:id="15" w:name="P78"/>
      <w:bookmarkEnd w:id="15"/>
      <w:r>
        <w:t xml:space="preserve">2.2.3.2. СПК, указанные в </w:t>
      </w:r>
      <w:hyperlink w:anchor="P71">
        <w:r>
          <w:rPr>
            <w:color w:val="0000FF"/>
          </w:rPr>
          <w:t>подпункте "б" пункта 2.1.3</w:t>
        </w:r>
      </w:hyperlink>
      <w:r>
        <w:t xml:space="preserve"> Порядка, могут направляться на осуществление расходов, установленных </w:t>
      </w:r>
      <w:hyperlink r:id="rId26">
        <w:r>
          <w:rPr>
            <w:color w:val="0000FF"/>
          </w:rPr>
          <w:t>абзацами третьим</w:t>
        </w:r>
      </w:hyperlink>
      <w:r>
        <w:t xml:space="preserve"> - </w:t>
      </w:r>
      <w:hyperlink r:id="rId27">
        <w:r>
          <w:rPr>
            <w:color w:val="0000FF"/>
          </w:rPr>
          <w:t>шестым</w:t>
        </w:r>
      </w:hyperlink>
      <w:r>
        <w:t xml:space="preserve">, </w:t>
      </w:r>
      <w:hyperlink r:id="rId28">
        <w:r>
          <w:rPr>
            <w:color w:val="0000FF"/>
          </w:rPr>
          <w:t>десятым подпункта "в" пункта 2</w:t>
        </w:r>
      </w:hyperlink>
      <w:r>
        <w:t xml:space="preserve"> приложения N 8.</w:t>
      </w:r>
    </w:p>
    <w:p w:rsidR="00630365" w:rsidRDefault="00630365">
      <w:pPr>
        <w:pStyle w:val="ConsPlusNormal"/>
        <w:spacing w:before="220"/>
        <w:ind w:firstLine="540"/>
        <w:jc w:val="both"/>
      </w:pPr>
      <w:r>
        <w:t>Приобретение имущества у члена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rsidR="00630365" w:rsidRDefault="00630365">
      <w:pPr>
        <w:pStyle w:val="ConsPlusNormal"/>
        <w:spacing w:before="220"/>
        <w:ind w:firstLine="540"/>
        <w:jc w:val="both"/>
      </w:pPr>
      <w:r>
        <w:t>2.3. Получатель гранта определяется по результатам проведения отбора.</w:t>
      </w:r>
    </w:p>
    <w:p w:rsidR="00630365" w:rsidRDefault="00630365">
      <w:pPr>
        <w:pStyle w:val="ConsPlusNormal"/>
        <w:spacing w:before="220"/>
        <w:ind w:firstLine="540"/>
        <w:jc w:val="both"/>
      </w:pPr>
      <w:r>
        <w:t xml:space="preserve">Отбор получателей гранта осуществляется в соответствии с </w:t>
      </w:r>
      <w:hyperlink r:id="rId29">
        <w:r>
          <w:rPr>
            <w:color w:val="0000FF"/>
          </w:rPr>
          <w:t>Правилами</w:t>
        </w:r>
      </w:hyperlink>
      <w:r>
        <w:t xml:space="preserve">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25.10.2023 N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(далее - конкурсный отбор).</w:t>
      </w:r>
    </w:p>
    <w:p w:rsidR="00630365" w:rsidRDefault="00630365">
      <w:pPr>
        <w:pStyle w:val="ConsPlusNormal"/>
        <w:spacing w:before="220"/>
        <w:ind w:firstLine="540"/>
        <w:jc w:val="both"/>
      </w:pPr>
      <w:r>
        <w:t>2.4. Способом отбора является:</w:t>
      </w:r>
    </w:p>
    <w:p w:rsidR="00630365" w:rsidRDefault="00630365">
      <w:pPr>
        <w:pStyle w:val="ConsPlusNormal"/>
        <w:spacing w:before="220"/>
        <w:ind w:firstLine="540"/>
        <w:jc w:val="both"/>
      </w:pPr>
      <w:r>
        <w:t>отбор получателей гранта осуществляется на конкурсной основе по результатам конкурса исходя из наилучших условий достижения результатов предоставления гранта.</w:t>
      </w:r>
    </w:p>
    <w:p w:rsidR="00630365" w:rsidRDefault="00630365">
      <w:pPr>
        <w:pStyle w:val="ConsPlusNormal"/>
        <w:spacing w:before="220"/>
        <w:ind w:firstLine="540"/>
        <w:jc w:val="both"/>
      </w:pPr>
      <w:r>
        <w:t>Объявление о проведении конкурсного отбора размещается на Едином портале.</w:t>
      </w:r>
    </w:p>
    <w:p w:rsidR="00630365" w:rsidRDefault="00630365">
      <w:pPr>
        <w:pStyle w:val="ConsPlusNormal"/>
        <w:spacing w:before="220"/>
        <w:ind w:firstLine="540"/>
        <w:jc w:val="both"/>
      </w:pPr>
      <w:bookmarkStart w:id="16" w:name="P85"/>
      <w:bookmarkEnd w:id="16"/>
      <w:r>
        <w:t>2.5. Для участия в конкурсном отборе участник конкурсного отбора в сроки, установленные в объявлении о проведении конкурсного отбора, размещают на Портале предоставления мер финансовой государственной поддержки (</w:t>
      </w:r>
      <w:hyperlink r:id="rId30">
        <w:r>
          <w:rPr>
            <w:color w:val="0000FF"/>
          </w:rPr>
          <w:t>https://promote.budget.gov.ru/</w:t>
        </w:r>
      </w:hyperlink>
      <w:r>
        <w:t>) (далее - Портал) заявку и следующие документы:</w:t>
      </w:r>
    </w:p>
    <w:p w:rsidR="00630365" w:rsidRDefault="00630365">
      <w:pPr>
        <w:pStyle w:val="ConsPlusNormal"/>
        <w:spacing w:before="220"/>
        <w:ind w:firstLine="540"/>
        <w:jc w:val="both"/>
      </w:pPr>
      <w:r>
        <w:t xml:space="preserve">2.5.1. Справку, подписанную участником конкурсного отбора, что он не является получателем средств областного бюджета в соответствии с иными нормативными правовыми актами Калужской области на цель, указанную в </w:t>
      </w:r>
      <w:hyperlink w:anchor="P54">
        <w:r>
          <w:rPr>
            <w:color w:val="0000FF"/>
          </w:rPr>
          <w:t>пункте 1.3</w:t>
        </w:r>
      </w:hyperlink>
      <w:r>
        <w:t xml:space="preserve"> Порядка;</w:t>
      </w:r>
    </w:p>
    <w:p w:rsidR="00630365" w:rsidRDefault="00630365">
      <w:pPr>
        <w:pStyle w:val="ConsPlusNormal"/>
        <w:spacing w:before="220"/>
        <w:ind w:firstLine="540"/>
        <w:jc w:val="both"/>
      </w:pPr>
      <w:r>
        <w:t xml:space="preserve">2.5.2. Согласие на публикацию (размещение) в информационно-телекоммуникационной сети Интернет информации об участнике конкурсного отбора, о подаваемой участником конкурсного отбора заявке, а также иной информации об участнике конкурсного отбора, связанной с </w:t>
      </w:r>
      <w:r>
        <w:lastRenderedPageBreak/>
        <w:t>соответствующим конкурсным отбором и результатом предоставления гранта;</w:t>
      </w:r>
    </w:p>
    <w:p w:rsidR="00630365" w:rsidRDefault="00630365">
      <w:pPr>
        <w:pStyle w:val="ConsPlusNormal"/>
        <w:spacing w:before="220"/>
        <w:ind w:firstLine="540"/>
        <w:jc w:val="both"/>
      </w:pPr>
      <w:r>
        <w:t>2.5.3. Предлагаемое участником конкурсного отбора значение результата предоставления гранта;</w:t>
      </w:r>
    </w:p>
    <w:p w:rsidR="00630365" w:rsidRDefault="00630365">
      <w:pPr>
        <w:pStyle w:val="ConsPlusNormal"/>
        <w:spacing w:before="220"/>
        <w:ind w:firstLine="540"/>
        <w:jc w:val="both"/>
      </w:pPr>
      <w:r>
        <w:t>2.5.4. Обязательства использовать грант в срок не более 24 месяцев со дня его получения;</w:t>
      </w:r>
    </w:p>
    <w:p w:rsidR="00630365" w:rsidRDefault="00630365">
      <w:pPr>
        <w:pStyle w:val="ConsPlusNormal"/>
        <w:spacing w:before="220"/>
        <w:ind w:firstLine="540"/>
        <w:jc w:val="both"/>
      </w:pPr>
      <w:r>
        <w:t xml:space="preserve">2.5.5. Обязательство в срок до 31 декабря текущего года трудоустроить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и сохранить созданные рабочие места для трудоустройства на постоянную работу новых работников в течение не менее чем 5 лет с даты получения гранта - для получателей, указанных в </w:t>
      </w:r>
      <w:hyperlink w:anchor="P65">
        <w:r>
          <w:rPr>
            <w:color w:val="0000FF"/>
          </w:rPr>
          <w:t>подпунктах 2.1.1</w:t>
        </w:r>
      </w:hyperlink>
      <w:r>
        <w:t xml:space="preserve">, </w:t>
      </w:r>
      <w:hyperlink w:anchor="P69">
        <w:r>
          <w:rPr>
            <w:color w:val="0000FF"/>
          </w:rPr>
          <w:t>2.1.3 пункта 2.1</w:t>
        </w:r>
      </w:hyperlink>
      <w:r>
        <w:t xml:space="preserve"> Порядка;</w:t>
      </w:r>
    </w:p>
    <w:p w:rsidR="00630365" w:rsidRDefault="00630365">
      <w:pPr>
        <w:pStyle w:val="ConsPlusNormal"/>
        <w:spacing w:before="220"/>
        <w:ind w:firstLine="540"/>
        <w:jc w:val="both"/>
      </w:pPr>
      <w:r>
        <w:t xml:space="preserve">2.5.6. Обязательство получателей обеспечить в течение не менее чем пяти лет с даты получения гранта ежегодный прирост производства сельскохозяйственной продукции для получателей, указанных в </w:t>
      </w:r>
      <w:hyperlink w:anchor="P65">
        <w:r>
          <w:rPr>
            <w:color w:val="0000FF"/>
          </w:rPr>
          <w:t>подпунктах 2.1.1</w:t>
        </w:r>
      </w:hyperlink>
      <w:r>
        <w:t xml:space="preserve">, </w:t>
      </w:r>
      <w:hyperlink w:anchor="P68">
        <w:r>
          <w:rPr>
            <w:color w:val="0000FF"/>
          </w:rPr>
          <w:t>2.1.2 пункта 2.1</w:t>
        </w:r>
      </w:hyperlink>
      <w:r>
        <w:t xml:space="preserve"> Порядка, и ежегодный прирост реализации сельскохозяйственной продукции - для получателей, указанных в </w:t>
      </w:r>
      <w:hyperlink w:anchor="P69">
        <w:r>
          <w:rPr>
            <w:color w:val="0000FF"/>
          </w:rPr>
          <w:t>подпункте 2.1.3 пункта 2.1</w:t>
        </w:r>
      </w:hyperlink>
      <w:r>
        <w:t xml:space="preserve"> Порядка;</w:t>
      </w:r>
    </w:p>
    <w:p w:rsidR="00630365" w:rsidRDefault="00630365">
      <w:pPr>
        <w:pStyle w:val="ConsPlusNormal"/>
        <w:spacing w:before="220"/>
        <w:ind w:firstLine="540"/>
        <w:jc w:val="both"/>
      </w:pPr>
      <w:r>
        <w:t xml:space="preserve">2.5.7. Обязательство получателей, указанных в </w:t>
      </w:r>
      <w:hyperlink w:anchor="P64">
        <w:r>
          <w:rPr>
            <w:color w:val="0000FF"/>
          </w:rPr>
          <w:t>пункте 2.1</w:t>
        </w:r>
      </w:hyperlink>
      <w:r>
        <w:t xml:space="preserve"> Порядка, осуществлять свою деятельность и представлять отчетность о реализации проекта грантополучателя, а также о сохранении созданных для трудоустройства на постоянную работу новых работников рабочих мест в рамках реализации проекта грантополучателя, проекта "Агропрогресс" в министерство в течение не менее чем пяти лет со дня получения гранта;</w:t>
      </w:r>
    </w:p>
    <w:p w:rsidR="00630365" w:rsidRDefault="00630365">
      <w:pPr>
        <w:pStyle w:val="ConsPlusNormal"/>
        <w:spacing w:before="220"/>
        <w:ind w:firstLine="540"/>
        <w:jc w:val="both"/>
      </w:pPr>
      <w:r>
        <w:t xml:space="preserve">2.5.8. Проект грантополучателя, проект "Агропрогресс" в порядке и по форме, которые установлены уполномоченным органом государственной власти Калужской области - министерством - с учетом </w:t>
      </w:r>
      <w:hyperlink r:id="rId31">
        <w:r>
          <w:rPr>
            <w:color w:val="0000FF"/>
          </w:rPr>
          <w:t>подпунктов "м"</w:t>
        </w:r>
      </w:hyperlink>
      <w:r>
        <w:t xml:space="preserve">, </w:t>
      </w:r>
      <w:hyperlink r:id="rId32">
        <w:r>
          <w:rPr>
            <w:color w:val="0000FF"/>
          </w:rPr>
          <w:t>"н" пункта 2</w:t>
        </w:r>
      </w:hyperlink>
      <w:r>
        <w:t xml:space="preserve"> приложения N 8.</w:t>
      </w:r>
    </w:p>
    <w:p w:rsidR="00630365" w:rsidRDefault="00630365">
      <w:pPr>
        <w:pStyle w:val="ConsPlusNormal"/>
        <w:spacing w:before="220"/>
        <w:ind w:firstLine="540"/>
        <w:jc w:val="both"/>
      </w:pPr>
      <w:r>
        <w:t xml:space="preserve">2.5.9. Копию соглашения о создании КФХ с приложением копий документов, подтверждающих родство и (или) свойство граждан, изъявивших желание создать крестьянское (фермерское) хозяйство, - для получателей, указанных во </w:t>
      </w:r>
      <w:hyperlink w:anchor="P66">
        <w:r>
          <w:rPr>
            <w:color w:val="0000FF"/>
          </w:rPr>
          <w:t>втором абзаце подпункта 2.1.1 пункта 2.1</w:t>
        </w:r>
      </w:hyperlink>
      <w:r>
        <w:t xml:space="preserve"> Порядка;</w:t>
      </w:r>
    </w:p>
    <w:p w:rsidR="00630365" w:rsidRDefault="00630365">
      <w:pPr>
        <w:pStyle w:val="ConsPlusNormal"/>
        <w:spacing w:before="220"/>
        <w:ind w:firstLine="540"/>
        <w:jc w:val="both"/>
      </w:pPr>
      <w:r>
        <w:t xml:space="preserve">2.5.10. Копию решения о ведении крестьянского (фермерского) хозяйства в качестве главы крестьянского (фермерского) хозяйства с приложением копий документов, подтверждающих родство и (или) свойство граждан, изъявивших желание вести крестьянское (фермерское) хозяйство, - для получателей, указанных в </w:t>
      </w:r>
      <w:hyperlink w:anchor="P67">
        <w:r>
          <w:rPr>
            <w:color w:val="0000FF"/>
          </w:rPr>
          <w:t>третьем абзаце подпункта 2.1.1 пункта 2.1</w:t>
        </w:r>
      </w:hyperlink>
      <w:r>
        <w:t xml:space="preserve"> Порядка;</w:t>
      </w:r>
    </w:p>
    <w:p w:rsidR="00630365" w:rsidRDefault="00630365">
      <w:pPr>
        <w:pStyle w:val="ConsPlusNormal"/>
        <w:spacing w:before="220"/>
        <w:ind w:firstLine="540"/>
        <w:jc w:val="both"/>
      </w:pPr>
      <w:r>
        <w:t xml:space="preserve">2.5.11. Книгу (выписку из книги) учета доходов и расходов и хозяйственных операций, подписанную ИП, - для получателей, указанных в </w:t>
      </w:r>
      <w:hyperlink w:anchor="P67">
        <w:r>
          <w:rPr>
            <w:color w:val="0000FF"/>
          </w:rPr>
          <w:t>подпункте "б" пункта 2.1.1</w:t>
        </w:r>
      </w:hyperlink>
      <w:r>
        <w:t xml:space="preserve"> Порядка;</w:t>
      </w:r>
    </w:p>
    <w:p w:rsidR="00630365" w:rsidRDefault="00630365">
      <w:pPr>
        <w:pStyle w:val="ConsPlusNormal"/>
        <w:spacing w:before="220"/>
        <w:ind w:firstLine="540"/>
        <w:jc w:val="both"/>
      </w:pPr>
      <w:r>
        <w:t xml:space="preserve">2.5.12. Реестр членов СПК, подписанный СПК, подтверждающий, что СПК объединяет не менее десяти сельскохозяйственных товаропроизводителей на правах членов СПК (кроме ассоциированного членства), - для получателей, указанных в </w:t>
      </w:r>
      <w:hyperlink w:anchor="P70">
        <w:r>
          <w:rPr>
            <w:color w:val="0000FF"/>
          </w:rPr>
          <w:t>подпункте "а" пункта 2.1.3</w:t>
        </w:r>
      </w:hyperlink>
      <w:r>
        <w:t xml:space="preserve"> Порядка;</w:t>
      </w:r>
    </w:p>
    <w:p w:rsidR="00630365" w:rsidRDefault="00630365">
      <w:pPr>
        <w:pStyle w:val="ConsPlusNormal"/>
        <w:spacing w:before="220"/>
        <w:ind w:firstLine="540"/>
        <w:jc w:val="both"/>
      </w:pPr>
      <w:r>
        <w:t xml:space="preserve">2.5.13. Справку, подписанную СПК, подтверждающую, что не менее 70 процентов выручки СПК формируется за счет осуществления видов деятельности по заготовке, хранению, переработке и сбыту сельскохозяйственной продукции, - для получателей, указанных в </w:t>
      </w:r>
      <w:hyperlink w:anchor="P69">
        <w:r>
          <w:rPr>
            <w:color w:val="0000FF"/>
          </w:rPr>
          <w:t>подпункте 2.1.3 пункта 2.1</w:t>
        </w:r>
      </w:hyperlink>
      <w:r>
        <w:t xml:space="preserve"> Порядка;</w:t>
      </w:r>
    </w:p>
    <w:p w:rsidR="00630365" w:rsidRDefault="00630365">
      <w:pPr>
        <w:pStyle w:val="ConsPlusNormal"/>
        <w:spacing w:before="220"/>
        <w:ind w:firstLine="540"/>
        <w:jc w:val="both"/>
      </w:pPr>
      <w:r>
        <w:t xml:space="preserve">2.5.14. Справку, подписанную получателем, подтверждающую соответствие доли дохода от реализации произведенной сельскохозяйственной продукции в соответствии с перечнем, утверждаемым Правительством Российской Федерации, в общем доходе от реализации товаров (работ, услуг) за календарный год требованиям </w:t>
      </w:r>
      <w:hyperlink r:id="rId33">
        <w:r>
          <w:rPr>
            <w:color w:val="0000FF"/>
          </w:rPr>
          <w:t>части 1 статьи 3</w:t>
        </w:r>
      </w:hyperlink>
      <w:r>
        <w:t xml:space="preserve"> Федерального закона "О развитии </w:t>
      </w:r>
      <w:r>
        <w:lastRenderedPageBreak/>
        <w:t xml:space="preserve">сельского хозяйства", составленную на основании сведений первичных учетных документов получателя, - для получателя, указанного в </w:t>
      </w:r>
      <w:hyperlink w:anchor="P68">
        <w:r>
          <w:rPr>
            <w:color w:val="0000FF"/>
          </w:rPr>
          <w:t>подпункте 2.1.2 пункта 2.1</w:t>
        </w:r>
      </w:hyperlink>
      <w:r>
        <w:t xml:space="preserve"> Порядка;</w:t>
      </w:r>
    </w:p>
    <w:p w:rsidR="00630365" w:rsidRDefault="00630365">
      <w:pPr>
        <w:pStyle w:val="ConsPlusNormal"/>
        <w:spacing w:before="220"/>
        <w:ind w:firstLine="540"/>
        <w:jc w:val="both"/>
      </w:pPr>
      <w:r>
        <w:t xml:space="preserve">2.5.15. Копии договоров пользования рыбоводным участком - в целях оценки критериев, указанных в </w:t>
      </w:r>
      <w:hyperlink w:anchor="P170">
        <w:r>
          <w:rPr>
            <w:color w:val="0000FF"/>
          </w:rPr>
          <w:t>пункте 3 таблицы 1 подпункта "а" пункта 2.12.1</w:t>
        </w:r>
      </w:hyperlink>
      <w:r>
        <w:t xml:space="preserve"> Порядка, в </w:t>
      </w:r>
      <w:hyperlink w:anchor="P257">
        <w:r>
          <w:rPr>
            <w:color w:val="0000FF"/>
          </w:rPr>
          <w:t>пункте 3 таблицы 2 подпункта "б" пункта 2.12.1</w:t>
        </w:r>
      </w:hyperlink>
      <w:r>
        <w:t xml:space="preserve"> Порядка;</w:t>
      </w:r>
    </w:p>
    <w:p w:rsidR="00630365" w:rsidRDefault="00630365">
      <w:pPr>
        <w:pStyle w:val="ConsPlusNormal"/>
        <w:spacing w:before="220"/>
        <w:ind w:firstLine="540"/>
        <w:jc w:val="both"/>
      </w:pPr>
      <w:r>
        <w:t xml:space="preserve">2.5.16. Копии свидетельств о государственной регистрации самоходной сельскохозяйственной техники, и (или) грузового автотранспорта, и (или) специализированного транспорта - в целях оценки критериев, указанных в </w:t>
      </w:r>
      <w:hyperlink w:anchor="P177">
        <w:r>
          <w:rPr>
            <w:color w:val="0000FF"/>
          </w:rPr>
          <w:t>пункте 4 таблицы 1 подпункта "а" пункта 2.12.1</w:t>
        </w:r>
      </w:hyperlink>
      <w:r>
        <w:t xml:space="preserve"> Порядка, </w:t>
      </w:r>
      <w:hyperlink w:anchor="P264">
        <w:r>
          <w:rPr>
            <w:color w:val="0000FF"/>
          </w:rPr>
          <w:t>пункте 4 таблицы 2 подпункта "б" пункта 2.12.1</w:t>
        </w:r>
      </w:hyperlink>
      <w:r>
        <w:t xml:space="preserve"> Порядка, </w:t>
      </w:r>
      <w:hyperlink w:anchor="P327">
        <w:r>
          <w:rPr>
            <w:color w:val="0000FF"/>
          </w:rPr>
          <w:t>пункте 2 таблицы 3 подпункта "в" пункта 2.12.1</w:t>
        </w:r>
      </w:hyperlink>
      <w:r>
        <w:t xml:space="preserve"> Порядка;</w:t>
      </w:r>
    </w:p>
    <w:p w:rsidR="00630365" w:rsidRDefault="00630365">
      <w:pPr>
        <w:pStyle w:val="ConsPlusNormal"/>
        <w:spacing w:before="220"/>
        <w:ind w:firstLine="540"/>
        <w:jc w:val="both"/>
      </w:pPr>
      <w:r>
        <w:t xml:space="preserve">2.5.17. Информацию о производственной деятельности КФХ, ИП за 2023 год (по формам </w:t>
      </w:r>
      <w:hyperlink r:id="rId34">
        <w:r>
          <w:rPr>
            <w:color w:val="0000FF"/>
          </w:rPr>
          <w:t>1-КФХ</w:t>
        </w:r>
      </w:hyperlink>
      <w:r>
        <w:t xml:space="preserve">, </w:t>
      </w:r>
      <w:hyperlink r:id="rId35">
        <w:r>
          <w:rPr>
            <w:color w:val="0000FF"/>
          </w:rPr>
          <w:t>1-ИП</w:t>
        </w:r>
      </w:hyperlink>
      <w:r>
        <w:t xml:space="preserve"> соответственно, утвержденным приказом Министерства сельского хозяйства Российской Федерации от 10.03.2023 N 155 "Об утверждении формы отчета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2023 год и сроков его представления") - в целях оценки критерия, указанного в </w:t>
      </w:r>
      <w:hyperlink w:anchor="P188">
        <w:r>
          <w:rPr>
            <w:color w:val="0000FF"/>
          </w:rPr>
          <w:t>пункте 5 таблицы 1 подпункта "а" пункта 2.12.1</w:t>
        </w:r>
      </w:hyperlink>
      <w:r>
        <w:t xml:space="preserve"> Порядка;</w:t>
      </w:r>
    </w:p>
    <w:p w:rsidR="00630365" w:rsidRDefault="00630365">
      <w:pPr>
        <w:pStyle w:val="ConsPlusNormal"/>
        <w:spacing w:before="220"/>
        <w:ind w:firstLine="540"/>
        <w:jc w:val="both"/>
      </w:pPr>
      <w:r>
        <w:t xml:space="preserve">2.5.18. Копии выписок об остатке денежных средств на счете (вкладе), открытом участником отбора в кредитной организации, выданных не позднее 10 рабочих дней до даты подачи заявки на участие в конкурсном отборе, - в целях оценки критериев, указанных в </w:t>
      </w:r>
      <w:hyperlink w:anchor="P212">
        <w:r>
          <w:rPr>
            <w:color w:val="0000FF"/>
          </w:rPr>
          <w:t>пункте 7 таблицы 1 подпункта "а" пункта 2.12.1</w:t>
        </w:r>
      </w:hyperlink>
      <w:r>
        <w:t xml:space="preserve"> Порядка, </w:t>
      </w:r>
      <w:hyperlink w:anchor="P371">
        <w:r>
          <w:rPr>
            <w:color w:val="0000FF"/>
          </w:rPr>
          <w:t>пункте 5 таблицы 3 подпункта "в" пункта 2.12.1</w:t>
        </w:r>
      </w:hyperlink>
      <w:r>
        <w:t xml:space="preserve"> Порядка;</w:t>
      </w:r>
    </w:p>
    <w:p w:rsidR="00630365" w:rsidRDefault="00630365">
      <w:pPr>
        <w:pStyle w:val="ConsPlusNormal"/>
        <w:spacing w:before="220"/>
        <w:ind w:firstLine="540"/>
        <w:jc w:val="both"/>
      </w:pPr>
      <w:r>
        <w:t xml:space="preserve">2.5.19. Копию документа кредитной организации о принятии положительного решения о кредитовании участника отбора - в целях оценки критерия, указанного в </w:t>
      </w:r>
      <w:hyperlink w:anchor="P299">
        <w:r>
          <w:rPr>
            <w:color w:val="0000FF"/>
          </w:rPr>
          <w:t>пункте 7 таблицы 2 подпункта "б" пункта 2.12.1</w:t>
        </w:r>
      </w:hyperlink>
      <w:r>
        <w:t xml:space="preserve"> Порядка.</w:t>
      </w:r>
    </w:p>
    <w:p w:rsidR="00630365" w:rsidRDefault="00630365">
      <w:pPr>
        <w:pStyle w:val="ConsPlusNormal"/>
        <w:spacing w:before="220"/>
        <w:ind w:firstLine="540"/>
        <w:jc w:val="both"/>
      </w:pPr>
      <w:r>
        <w:t>2.6. Получатели несут ответственность за достоверность документов, размещенных на Портале для отбора, в соответствии с законодательством Российской Федерации и законодательством Калужской области.</w:t>
      </w:r>
    </w:p>
    <w:p w:rsidR="00630365" w:rsidRDefault="00630365">
      <w:pPr>
        <w:pStyle w:val="ConsPlusNormal"/>
        <w:spacing w:before="220"/>
        <w:ind w:firstLine="540"/>
        <w:jc w:val="both"/>
      </w:pPr>
      <w:r>
        <w:t>2.7. Министерство для рассмотрения заявок участников конкурсного отбора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в установленном законодательством Российской Федерации порядке:</w:t>
      </w:r>
    </w:p>
    <w:p w:rsidR="00630365" w:rsidRDefault="00630365">
      <w:pPr>
        <w:pStyle w:val="ConsPlusNormal"/>
        <w:spacing w:before="220"/>
        <w:ind w:firstLine="540"/>
        <w:jc w:val="both"/>
      </w:pPr>
      <w:r>
        <w:t>2.7.1. Выписку из Единого государственного реестра юридических лиц, выписку из Единого государственного реестра индивидуальных предпринимателей;</w:t>
      </w:r>
    </w:p>
    <w:p w:rsidR="00630365" w:rsidRDefault="00630365">
      <w:pPr>
        <w:pStyle w:val="ConsPlusNormal"/>
        <w:spacing w:before="220"/>
        <w:ind w:firstLine="540"/>
        <w:jc w:val="both"/>
      </w:pPr>
      <w:r>
        <w:t>2.7.2. Документ, подтверждающий отсутствие у участника конкурсного отбора просроченной задолженности по возврату в областной бюджет иных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Калужской областью;</w:t>
      </w:r>
    </w:p>
    <w:p w:rsidR="00630365" w:rsidRDefault="00630365">
      <w:pPr>
        <w:pStyle w:val="ConsPlusNormal"/>
        <w:spacing w:before="220"/>
        <w:ind w:firstLine="540"/>
        <w:jc w:val="both"/>
      </w:pPr>
      <w:r>
        <w:t>2.7.3. Документ, подтверждающий наличие/отсутствие у участника конкурсного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30365" w:rsidRDefault="00630365">
      <w:pPr>
        <w:pStyle w:val="ConsPlusNormal"/>
        <w:spacing w:before="220"/>
        <w:ind w:firstLine="540"/>
        <w:jc w:val="both"/>
      </w:pPr>
      <w:r>
        <w:t xml:space="preserve">2.7.4. Документ, подтверждающий отсутствие случаев привлечения к ответственности получателей в году, предшествующем году получения субсидий, за несоблюдение запрета на </w:t>
      </w:r>
      <w:r>
        <w:lastRenderedPageBreak/>
        <w:t xml:space="preserve">выжигание сухой травянистой растительности, стерни, поживных остатков (за исключением рисовой соломы) на землях сельскохозяйственного назначения, установленного </w:t>
      </w:r>
      <w:hyperlink r:id="rId36">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 (в ред. постановлений Правительства Российской Федерации от 31.12.2020 N 2463, от 21.05.2021 N 766, от 24.10.2022 N 1885, от 30.03.2023 N 510);</w:t>
      </w:r>
    </w:p>
    <w:p w:rsidR="00630365" w:rsidRDefault="00630365">
      <w:pPr>
        <w:pStyle w:val="ConsPlusNormal"/>
        <w:spacing w:before="220"/>
        <w:ind w:firstLine="540"/>
        <w:jc w:val="both"/>
      </w:pPr>
      <w:r>
        <w:t xml:space="preserve">2.7.5. Копии выписок из Единого государственного реестра об основных характеристиках и зарегистрированных правах на объект недвижимости (ЕГРН) - в целях оценки критериев, указанных в </w:t>
      </w:r>
      <w:hyperlink w:anchor="P148">
        <w:r>
          <w:rPr>
            <w:color w:val="0000FF"/>
          </w:rPr>
          <w:t>пунктах 1</w:t>
        </w:r>
      </w:hyperlink>
      <w:r>
        <w:t xml:space="preserve">, </w:t>
      </w:r>
      <w:hyperlink w:anchor="P161">
        <w:r>
          <w:rPr>
            <w:color w:val="0000FF"/>
          </w:rPr>
          <w:t>2</w:t>
        </w:r>
      </w:hyperlink>
      <w:r>
        <w:t xml:space="preserve">, </w:t>
      </w:r>
      <w:hyperlink w:anchor="P170">
        <w:r>
          <w:rPr>
            <w:color w:val="0000FF"/>
          </w:rPr>
          <w:t>3 таблицы 1 подпункта "а" пункта 2.12.1</w:t>
        </w:r>
      </w:hyperlink>
      <w:r>
        <w:t xml:space="preserve"> Порядка; в </w:t>
      </w:r>
      <w:hyperlink w:anchor="P235">
        <w:r>
          <w:rPr>
            <w:color w:val="0000FF"/>
          </w:rPr>
          <w:t>пунктах 1</w:t>
        </w:r>
      </w:hyperlink>
      <w:r>
        <w:t xml:space="preserve"> и </w:t>
      </w:r>
      <w:hyperlink w:anchor="P248">
        <w:r>
          <w:rPr>
            <w:color w:val="0000FF"/>
          </w:rPr>
          <w:t>2 таблицы 2 подпункта "б" пункта 2.12.1</w:t>
        </w:r>
      </w:hyperlink>
      <w:r>
        <w:t xml:space="preserve"> Порядка; в </w:t>
      </w:r>
      <w:hyperlink w:anchor="P318">
        <w:r>
          <w:rPr>
            <w:color w:val="0000FF"/>
          </w:rPr>
          <w:t>пункте 1 таблицы 3 подпункта "в" пункта 2.12.1</w:t>
        </w:r>
      </w:hyperlink>
      <w:r>
        <w:t xml:space="preserve"> Порядка;</w:t>
      </w:r>
    </w:p>
    <w:p w:rsidR="00630365" w:rsidRDefault="00630365">
      <w:pPr>
        <w:pStyle w:val="ConsPlusNormal"/>
        <w:spacing w:before="220"/>
        <w:ind w:firstLine="540"/>
        <w:jc w:val="both"/>
      </w:pPr>
      <w:r>
        <w:t xml:space="preserve">2.7.6. Бухгалтерский </w:t>
      </w:r>
      <w:hyperlink r:id="rId37">
        <w:r>
          <w:rPr>
            <w:color w:val="0000FF"/>
          </w:rPr>
          <w:t>баланс</w:t>
        </w:r>
      </w:hyperlink>
      <w:r>
        <w:t xml:space="preserve"> и </w:t>
      </w:r>
      <w:hyperlink r:id="rId38">
        <w:r>
          <w:rPr>
            <w:color w:val="0000FF"/>
          </w:rPr>
          <w:t>отчет</w:t>
        </w:r>
      </w:hyperlink>
      <w:r>
        <w:t xml:space="preserve"> о финансовых результатах по формам, утвержденным приказом Министерства финансов Российской Федерации от 02.07.2010 N 66н "О формах бухгалтерской отчетности организаций" (в ред. приказов Минфина России от 05.10.2011 N 124н, от 17.08.2012 N 113н, от 04.12.2012 N 154н, от 06.04.2015 N 57н, от 06.03.2018 N 41н, от 19.04.2019 N 61н), за календарный год, предшествующий году подачи заявки на участие в конкурсном отборе, - в целях оценки критерия, указанного в </w:t>
      </w:r>
      <w:hyperlink w:anchor="P275">
        <w:r>
          <w:rPr>
            <w:color w:val="0000FF"/>
          </w:rPr>
          <w:t>пункте 5 таблицы 2 подпункта "б" пункта 1.12.1</w:t>
        </w:r>
      </w:hyperlink>
      <w:r>
        <w:t xml:space="preserve"> Порядка;</w:t>
      </w:r>
    </w:p>
    <w:p w:rsidR="00630365" w:rsidRDefault="00630365">
      <w:pPr>
        <w:pStyle w:val="ConsPlusNormal"/>
        <w:spacing w:before="220"/>
        <w:ind w:firstLine="540"/>
        <w:jc w:val="both"/>
      </w:pPr>
      <w:r>
        <w:t>2.7.8. Информацию, подтверждающую действительность паспорта гражданина Российской Федерации.</w:t>
      </w:r>
    </w:p>
    <w:p w:rsidR="00630365" w:rsidRDefault="00630365">
      <w:pPr>
        <w:pStyle w:val="ConsPlusNormal"/>
        <w:spacing w:before="220"/>
        <w:ind w:firstLine="540"/>
        <w:jc w:val="both"/>
      </w:pPr>
      <w:bookmarkStart w:id="17" w:name="P114"/>
      <w:bookmarkEnd w:id="17"/>
      <w:r>
        <w:t>2.8. Требования, которым должен соответствовать участник конкурсного отбора на дату подачи заявки и заключения соглашения о предоставлении гранта.</w:t>
      </w:r>
    </w:p>
    <w:p w:rsidR="00630365" w:rsidRDefault="00630365">
      <w:pPr>
        <w:pStyle w:val="ConsPlusNormal"/>
        <w:spacing w:before="220"/>
        <w:ind w:firstLine="540"/>
        <w:jc w:val="both"/>
      </w:pPr>
      <w:bookmarkStart w:id="18" w:name="P115"/>
      <w:bookmarkEnd w:id="18"/>
      <w:r>
        <w:t>2.8.1. Участник конкурсного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30365" w:rsidRDefault="00630365">
      <w:pPr>
        <w:pStyle w:val="ConsPlusNormal"/>
        <w:spacing w:before="220"/>
        <w:ind w:firstLine="540"/>
        <w:jc w:val="both"/>
      </w:pPr>
      <w:r>
        <w:t>2.8.2. Участник конкурсного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30365" w:rsidRDefault="00630365">
      <w:pPr>
        <w:pStyle w:val="ConsPlusNormal"/>
        <w:spacing w:before="220"/>
        <w:ind w:firstLine="540"/>
        <w:jc w:val="both"/>
      </w:pPr>
      <w:r>
        <w:t xml:space="preserve">2.8.3. Участник конкурсного отбора не находится в составляемых в рамках реализации полномочий, предусмотренных </w:t>
      </w:r>
      <w:hyperlink r:id="rId3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30365" w:rsidRDefault="00630365">
      <w:pPr>
        <w:pStyle w:val="ConsPlusNormal"/>
        <w:spacing w:before="220"/>
        <w:ind w:firstLine="540"/>
        <w:jc w:val="both"/>
      </w:pPr>
      <w:r>
        <w:t xml:space="preserve">2.8.4. Участник конкурсного отбора не является получателем средств областного бюджета в соответствии с иными нормативными правовыми актами Калужской области на цель, указанную в </w:t>
      </w:r>
      <w:hyperlink w:anchor="P54">
        <w:r>
          <w:rPr>
            <w:color w:val="0000FF"/>
          </w:rPr>
          <w:t>пункте 1.3</w:t>
        </w:r>
      </w:hyperlink>
      <w:r>
        <w:t xml:space="preserve"> Порядка;</w:t>
      </w:r>
    </w:p>
    <w:p w:rsidR="00630365" w:rsidRDefault="00630365">
      <w:pPr>
        <w:pStyle w:val="ConsPlusNormal"/>
        <w:spacing w:before="220"/>
        <w:ind w:firstLine="540"/>
        <w:jc w:val="both"/>
      </w:pPr>
      <w:r>
        <w:t xml:space="preserve">2.8.5. Участник конкурсного отбора не является иностранным агентом в соответствии с Федеральным </w:t>
      </w:r>
      <w:hyperlink r:id="rId40">
        <w:r>
          <w:rPr>
            <w:color w:val="0000FF"/>
          </w:rPr>
          <w:t>законом</w:t>
        </w:r>
      </w:hyperlink>
      <w:r>
        <w:t xml:space="preserve"> "О контроле за деятельностью лиц, находящихся под иностранным </w:t>
      </w:r>
      <w:r>
        <w:lastRenderedPageBreak/>
        <w:t>влиянием";</w:t>
      </w:r>
    </w:p>
    <w:p w:rsidR="00630365" w:rsidRDefault="00630365">
      <w:pPr>
        <w:pStyle w:val="ConsPlusNormal"/>
        <w:spacing w:before="220"/>
        <w:ind w:firstLine="540"/>
        <w:jc w:val="both"/>
      </w:pPr>
      <w:r>
        <w:t>2.8.6. У участника конкурсного отбора получателя гранта на едином налоговом счете отсутствует или не превышает 10 тыс. рублей задолженность по уплате налогов, сборов и страховых взносов в бюджеты бюджетной системы Российской Федерации;</w:t>
      </w:r>
    </w:p>
    <w:p w:rsidR="00630365" w:rsidRDefault="00630365">
      <w:pPr>
        <w:pStyle w:val="ConsPlusNormal"/>
        <w:spacing w:before="220"/>
        <w:ind w:firstLine="540"/>
        <w:jc w:val="both"/>
      </w:pPr>
      <w:bookmarkStart w:id="19" w:name="P121"/>
      <w:bookmarkEnd w:id="19"/>
      <w:r>
        <w:t>2.8.7. У участника конкурсного отбора получателей гранта должна отсутствовать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Калужской областью;</w:t>
      </w:r>
    </w:p>
    <w:p w:rsidR="00630365" w:rsidRDefault="00630365">
      <w:pPr>
        <w:pStyle w:val="ConsPlusNormal"/>
        <w:spacing w:before="220"/>
        <w:ind w:firstLine="540"/>
        <w:jc w:val="both"/>
      </w:pPr>
      <w:r>
        <w:t xml:space="preserve">2.8.8. Отсутствие у получателей случаев привлечения к ответственности в году, предшествующем году получения субсидий, за несоблюдение запрета на выжигание сухой травянистой растительности, стерни, поживных остатков (за исключением рисовой соломы) на землях сельскохозяйственного назначения, установленного </w:t>
      </w:r>
      <w:hyperlink r:id="rId41">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 (в ред. постановлений Правительства Российской Федерации от 31.12.2020 N 2463, от 21.05.2021 N 766, от 24.10.2022 N 1885, от 30.03.2023 N 510);</w:t>
      </w:r>
    </w:p>
    <w:p w:rsidR="00630365" w:rsidRDefault="00630365">
      <w:pPr>
        <w:pStyle w:val="ConsPlusNormal"/>
        <w:spacing w:before="220"/>
        <w:ind w:firstLine="540"/>
        <w:jc w:val="both"/>
      </w:pPr>
      <w:r>
        <w:t>2.8.9. Завершение реализации проекта грантополучателя на развитие семейной фермы и на развитие материально-технической базы, проекта "Агропрогресс", на который ранее был получен соответствующий грант;</w:t>
      </w:r>
    </w:p>
    <w:p w:rsidR="00630365" w:rsidRDefault="00630365">
      <w:pPr>
        <w:pStyle w:val="ConsPlusNormal"/>
        <w:spacing w:before="220"/>
        <w:ind w:firstLine="540"/>
        <w:jc w:val="both"/>
      </w:pPr>
      <w:r>
        <w:t>2.8.10. Отсутствие внесения изменений в плановые показатели деятельности ранее реализованного проекта грантополучателя на развитие семейной фермы и на развитие материально-технической базы, проекта "Агропрогресс" с участием средств соответствующего гранта либо внесения изменений в плановые показатели деятельности ранее реализованного проекта грантополучателя на развитие семейной фермы и на развитие материально-технической базы, проекта "Агропрогресс" с участием средств соответствующего гранта вследствие наступления обстоятельств непреодолимой силы не более чем на 10 процентов;</w:t>
      </w:r>
    </w:p>
    <w:p w:rsidR="00630365" w:rsidRDefault="00630365">
      <w:pPr>
        <w:pStyle w:val="ConsPlusNormal"/>
        <w:spacing w:before="220"/>
        <w:ind w:firstLine="540"/>
        <w:jc w:val="both"/>
      </w:pPr>
      <w:r>
        <w:t>2.8.11. Наличие обязательств грантополучателя по осуществлению своей деятельности и представлению отчетности о реализации проекта грантополучателя на развитие семейной фермы и на развитие материально-технической базы, проекта "Агропрогресс", а также о сохранении рабочих мест в рамках реализации соответствующего проекта в уполномоченный орган в течение не менее чем 5 лет со дня получения гранта;</w:t>
      </w:r>
    </w:p>
    <w:p w:rsidR="00630365" w:rsidRDefault="00630365">
      <w:pPr>
        <w:pStyle w:val="ConsPlusNormal"/>
        <w:spacing w:before="220"/>
        <w:ind w:firstLine="540"/>
        <w:jc w:val="both"/>
      </w:pPr>
      <w:r>
        <w:t>2.8.12. Обеспечение получателями гранта на развитие семейной фермы, гранта "Агропрогресс" ежегодного прироста объема производства сельскохозяйственной продукции в течение не менее чем 5 лет с даты получения гранта.</w:t>
      </w:r>
    </w:p>
    <w:p w:rsidR="00630365" w:rsidRDefault="00630365">
      <w:pPr>
        <w:pStyle w:val="ConsPlusNormal"/>
        <w:spacing w:before="220"/>
        <w:ind w:firstLine="540"/>
        <w:jc w:val="both"/>
      </w:pPr>
      <w:r>
        <w:t>2.8.13. Обеспечение получателями гранта на развитие материально-технической базы ежегодного прироста объема реализации сельскохозяйственной продукции в течение не менее чем 5 лет с даты получения гранта.</w:t>
      </w:r>
    </w:p>
    <w:p w:rsidR="00630365" w:rsidRDefault="00630365">
      <w:pPr>
        <w:pStyle w:val="ConsPlusNormal"/>
        <w:spacing w:before="220"/>
        <w:ind w:firstLine="540"/>
        <w:jc w:val="both"/>
      </w:pPr>
      <w:r>
        <w:t xml:space="preserve">2.9. Проверка получателей гранта на соответствие требованиям, указанным в </w:t>
      </w:r>
      <w:hyperlink w:anchor="P115">
        <w:r>
          <w:rPr>
            <w:color w:val="0000FF"/>
          </w:rPr>
          <w:t>подпунктах 2.8.1</w:t>
        </w:r>
      </w:hyperlink>
      <w:r>
        <w:t xml:space="preserve"> - </w:t>
      </w:r>
      <w:hyperlink w:anchor="P121">
        <w:r>
          <w:rPr>
            <w:color w:val="0000FF"/>
          </w:rPr>
          <w:t>2.8.7 пункта 2.8</w:t>
        </w:r>
      </w:hyperlink>
      <w:r>
        <w:t xml:space="preserve">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630365" w:rsidRDefault="00630365">
      <w:pPr>
        <w:pStyle w:val="ConsPlusNormal"/>
        <w:spacing w:before="220"/>
        <w:ind w:firstLine="540"/>
        <w:jc w:val="both"/>
      </w:pPr>
      <w:r>
        <w:t xml:space="preserve">Подтверждение соответствия получателя требованиям, указанным в </w:t>
      </w:r>
      <w:hyperlink w:anchor="P115">
        <w:r>
          <w:rPr>
            <w:color w:val="0000FF"/>
          </w:rPr>
          <w:t>подпунктах 2.8.1</w:t>
        </w:r>
      </w:hyperlink>
      <w:r>
        <w:t xml:space="preserve"> - </w:t>
      </w:r>
      <w:hyperlink w:anchor="P121">
        <w:r>
          <w:rPr>
            <w:color w:val="0000FF"/>
          </w:rPr>
          <w:t>2.8.7 пункта 2.8</w:t>
        </w:r>
      </w:hyperlink>
      <w:r>
        <w:t xml:space="preserve">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веб-интерфейса системы "Электронный </w:t>
      </w:r>
      <w:r>
        <w:lastRenderedPageBreak/>
        <w:t>бюджет".</w:t>
      </w:r>
    </w:p>
    <w:p w:rsidR="00630365" w:rsidRDefault="00630365">
      <w:pPr>
        <w:pStyle w:val="ConsPlusNormal"/>
        <w:spacing w:before="220"/>
        <w:ind w:firstLine="540"/>
        <w:jc w:val="both"/>
      </w:pPr>
      <w:bookmarkStart w:id="20" w:name="P130"/>
      <w:bookmarkEnd w:id="20"/>
      <w:r>
        <w:t xml:space="preserve">2.10. Комиссия в срок не более двадцати рабочих дней после окончания срока подачи заявок на участие в конкурсном отборе получателей гранта, гранта Агропрогресс", указанного в объявлении о проведении конкурсного отбора, на основании документов, указанных в </w:t>
      </w:r>
      <w:hyperlink w:anchor="P85">
        <w:r>
          <w:rPr>
            <w:color w:val="0000FF"/>
          </w:rPr>
          <w:t>пункте 2.5</w:t>
        </w:r>
      </w:hyperlink>
      <w:r>
        <w:t xml:space="preserve"> Порядка, а также, при необходимости на основании информации, полученной в рамках межведомственного взаимодействия, в том числе полученной из государственных информационных систем, осуществляет проверку получателя на соответствие требованиям, установленным в </w:t>
      </w:r>
      <w:hyperlink w:anchor="P114">
        <w:r>
          <w:rPr>
            <w:color w:val="0000FF"/>
          </w:rPr>
          <w:t>пунктах 2.8</w:t>
        </w:r>
      </w:hyperlink>
      <w:r>
        <w:t xml:space="preserve"> Порядка.</w:t>
      </w:r>
    </w:p>
    <w:p w:rsidR="00630365" w:rsidRDefault="00630365">
      <w:pPr>
        <w:pStyle w:val="ConsPlusNormal"/>
        <w:spacing w:before="220"/>
        <w:ind w:firstLine="540"/>
        <w:jc w:val="both"/>
      </w:pPr>
      <w:r>
        <w:t>В целях подтверждения соответствия установленным требованиям получатель может представить необходимые документы и информацию министерству по собственной инициативе.</w:t>
      </w:r>
    </w:p>
    <w:p w:rsidR="00630365" w:rsidRDefault="00630365">
      <w:pPr>
        <w:pStyle w:val="ConsPlusNormal"/>
        <w:spacing w:before="220"/>
        <w:ind w:firstLine="540"/>
        <w:jc w:val="both"/>
      </w:pPr>
      <w:r>
        <w:t>2.11. Основаниями для отклонения заявки (отказа в предоставлении гранта) являются:</w:t>
      </w:r>
    </w:p>
    <w:p w:rsidR="00630365" w:rsidRDefault="00630365">
      <w:pPr>
        <w:pStyle w:val="ConsPlusNormal"/>
        <w:spacing w:before="220"/>
        <w:ind w:firstLine="540"/>
        <w:jc w:val="both"/>
      </w:pPr>
      <w:r>
        <w:t xml:space="preserve">2.11.1. Несоответствие участника конкурсного отбора требованиям, установленным в </w:t>
      </w:r>
      <w:hyperlink w:anchor="P64">
        <w:r>
          <w:rPr>
            <w:color w:val="0000FF"/>
          </w:rPr>
          <w:t>пунктах 2.1</w:t>
        </w:r>
      </w:hyperlink>
      <w:r>
        <w:t xml:space="preserve">, </w:t>
      </w:r>
      <w:hyperlink w:anchor="P114">
        <w:r>
          <w:rPr>
            <w:color w:val="0000FF"/>
          </w:rPr>
          <w:t>2.8</w:t>
        </w:r>
      </w:hyperlink>
      <w:r>
        <w:t xml:space="preserve"> Порядка;</w:t>
      </w:r>
    </w:p>
    <w:p w:rsidR="00630365" w:rsidRDefault="00630365">
      <w:pPr>
        <w:pStyle w:val="ConsPlusNormal"/>
        <w:spacing w:before="220"/>
        <w:ind w:firstLine="540"/>
        <w:jc w:val="both"/>
      </w:pPr>
      <w:r>
        <w:t>2.11.2. Непредставление (представление не в полном объеме) участником конкурсного отбора документов, указанных в объявлении о проведении конкурсного отбора;</w:t>
      </w:r>
    </w:p>
    <w:p w:rsidR="00630365" w:rsidRDefault="00630365">
      <w:pPr>
        <w:pStyle w:val="ConsPlusNormal"/>
        <w:spacing w:before="220"/>
        <w:ind w:firstLine="540"/>
        <w:jc w:val="both"/>
      </w:pPr>
      <w:r>
        <w:t>2.11.3. Несоответствие представленных участником конкурсного отбора заявок и (или) документов, установленным в объявлении о проведении конкурсного отбора;</w:t>
      </w:r>
    </w:p>
    <w:p w:rsidR="00630365" w:rsidRDefault="00630365">
      <w:pPr>
        <w:pStyle w:val="ConsPlusNormal"/>
        <w:spacing w:before="220"/>
        <w:ind w:firstLine="540"/>
        <w:jc w:val="both"/>
      </w:pPr>
      <w:r>
        <w:t>2.11.4. Недостоверность информации, содержащейся в документах, представленных участником конкурсного отбора;</w:t>
      </w:r>
    </w:p>
    <w:p w:rsidR="00630365" w:rsidRDefault="00630365">
      <w:pPr>
        <w:pStyle w:val="ConsPlusNormal"/>
        <w:spacing w:before="220"/>
        <w:ind w:firstLine="540"/>
        <w:jc w:val="both"/>
      </w:pPr>
      <w:r>
        <w:t>2.11.5. Подача участником конкурсного отбора заявки после даты и (или) времени, определенных для подачи заявки.</w:t>
      </w:r>
    </w:p>
    <w:p w:rsidR="00630365" w:rsidRDefault="00630365">
      <w:pPr>
        <w:pStyle w:val="ConsPlusNormal"/>
        <w:spacing w:before="220"/>
        <w:ind w:firstLine="540"/>
        <w:jc w:val="both"/>
      </w:pPr>
      <w:r>
        <w:t xml:space="preserve">2.12. Комиссия в срок, указанный в </w:t>
      </w:r>
      <w:hyperlink w:anchor="P130">
        <w:r>
          <w:rPr>
            <w:color w:val="0000FF"/>
          </w:rPr>
          <w:t>пункте 2.10</w:t>
        </w:r>
      </w:hyperlink>
      <w:r>
        <w:t xml:space="preserve"> Порядка:</w:t>
      </w:r>
    </w:p>
    <w:p w:rsidR="00630365" w:rsidRDefault="00630365">
      <w:pPr>
        <w:pStyle w:val="ConsPlusNormal"/>
        <w:spacing w:before="220"/>
        <w:ind w:firstLine="540"/>
        <w:jc w:val="both"/>
      </w:pPr>
      <w:bookmarkStart w:id="21" w:name="P139"/>
      <w:bookmarkEnd w:id="21"/>
      <w:r>
        <w:t>2.12.1. Оценивает заявки участников конкурсного отбора с выставлением баллов по следующим критериям:</w:t>
      </w:r>
    </w:p>
    <w:p w:rsidR="00630365" w:rsidRDefault="00630365">
      <w:pPr>
        <w:pStyle w:val="ConsPlusNormal"/>
        <w:spacing w:before="220"/>
        <w:ind w:firstLine="540"/>
        <w:jc w:val="both"/>
      </w:pPr>
      <w:r>
        <w:t xml:space="preserve">а) критерии для участников отбора, указанных в </w:t>
      </w:r>
      <w:hyperlink w:anchor="P65">
        <w:r>
          <w:rPr>
            <w:color w:val="0000FF"/>
          </w:rPr>
          <w:t>подпункте 2.1.1 пункта 2.1</w:t>
        </w:r>
      </w:hyperlink>
      <w:r>
        <w:t xml:space="preserve"> Порядка:</w:t>
      </w:r>
    </w:p>
    <w:p w:rsidR="00630365" w:rsidRDefault="00630365">
      <w:pPr>
        <w:pStyle w:val="ConsPlusNormal"/>
        <w:jc w:val="both"/>
      </w:pPr>
    </w:p>
    <w:p w:rsidR="00630365" w:rsidRDefault="00630365">
      <w:pPr>
        <w:pStyle w:val="ConsPlusNormal"/>
        <w:jc w:val="right"/>
      </w:pPr>
      <w:r>
        <w:t>Таблица 1</w:t>
      </w:r>
    </w:p>
    <w:p w:rsidR="00630365" w:rsidRDefault="006303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386"/>
        <w:gridCol w:w="1134"/>
        <w:gridCol w:w="1984"/>
      </w:tblGrid>
      <w:tr w:rsidR="00630365">
        <w:tc>
          <w:tcPr>
            <w:tcW w:w="567" w:type="dxa"/>
          </w:tcPr>
          <w:p w:rsidR="00630365" w:rsidRDefault="00630365">
            <w:pPr>
              <w:pStyle w:val="ConsPlusNormal"/>
              <w:jc w:val="center"/>
            </w:pPr>
            <w:bookmarkStart w:id="22" w:name="P144"/>
            <w:bookmarkEnd w:id="22"/>
            <w:r>
              <w:t>N</w:t>
            </w:r>
          </w:p>
        </w:tc>
        <w:tc>
          <w:tcPr>
            <w:tcW w:w="5386" w:type="dxa"/>
          </w:tcPr>
          <w:p w:rsidR="00630365" w:rsidRDefault="00630365">
            <w:pPr>
              <w:pStyle w:val="ConsPlusNormal"/>
              <w:jc w:val="center"/>
            </w:pPr>
            <w:r>
              <w:t>Критерии оценки заявки участника конкурсного отбора на развитие семейных ферм</w:t>
            </w:r>
          </w:p>
        </w:tc>
        <w:tc>
          <w:tcPr>
            <w:tcW w:w="1134" w:type="dxa"/>
          </w:tcPr>
          <w:p w:rsidR="00630365" w:rsidRDefault="00630365">
            <w:pPr>
              <w:pStyle w:val="ConsPlusNormal"/>
              <w:jc w:val="center"/>
            </w:pPr>
            <w:r>
              <w:t>Баллы</w:t>
            </w:r>
          </w:p>
        </w:tc>
        <w:tc>
          <w:tcPr>
            <w:tcW w:w="1984" w:type="dxa"/>
          </w:tcPr>
          <w:p w:rsidR="00630365" w:rsidRDefault="00630365">
            <w:pPr>
              <w:pStyle w:val="ConsPlusNormal"/>
              <w:jc w:val="center"/>
            </w:pPr>
            <w:r>
              <w:t>Коэффициент значимости</w:t>
            </w:r>
          </w:p>
        </w:tc>
      </w:tr>
      <w:tr w:rsidR="00630365">
        <w:tc>
          <w:tcPr>
            <w:tcW w:w="567" w:type="dxa"/>
            <w:vMerge w:val="restart"/>
          </w:tcPr>
          <w:p w:rsidR="00630365" w:rsidRDefault="00630365">
            <w:pPr>
              <w:pStyle w:val="ConsPlusNormal"/>
              <w:jc w:val="center"/>
            </w:pPr>
            <w:bookmarkStart w:id="23" w:name="P148"/>
            <w:bookmarkEnd w:id="23"/>
            <w:r>
              <w:t>1</w:t>
            </w:r>
          </w:p>
        </w:tc>
        <w:tc>
          <w:tcPr>
            <w:tcW w:w="8504" w:type="dxa"/>
            <w:gridSpan w:val="3"/>
          </w:tcPr>
          <w:p w:rsidR="00630365" w:rsidRDefault="00630365">
            <w:pPr>
              <w:pStyle w:val="ConsPlusNormal"/>
            </w:pPr>
            <w:r>
              <w:t xml:space="preserve">Наличие земельных участков сельскохозяйственного назначения </w:t>
            </w:r>
            <w:hyperlink w:anchor="P225">
              <w:r>
                <w:rPr>
                  <w:color w:val="0000FF"/>
                </w:rPr>
                <w:t>&lt;*&gt;</w:t>
              </w:r>
            </w:hyperlink>
            <w:r>
              <w:t>:</w:t>
            </w: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а) наличие земельных участков сельскохозяйственного назначения более 20 га:</w:t>
            </w:r>
          </w:p>
        </w:tc>
        <w:tc>
          <w:tcPr>
            <w:tcW w:w="1134" w:type="dxa"/>
          </w:tcPr>
          <w:p w:rsidR="00630365" w:rsidRDefault="00630365">
            <w:pPr>
              <w:pStyle w:val="ConsPlusNormal"/>
            </w:pPr>
          </w:p>
        </w:tc>
        <w:tc>
          <w:tcPr>
            <w:tcW w:w="1984" w:type="dxa"/>
            <w:vMerge w:val="restart"/>
          </w:tcPr>
          <w:p w:rsidR="00630365" w:rsidRDefault="00630365">
            <w:pPr>
              <w:pStyle w:val="ConsPlusNormal"/>
              <w:jc w:val="right"/>
            </w:pPr>
            <w:r>
              <w:t>0,10</w:t>
            </w:r>
          </w:p>
        </w:tc>
      </w:tr>
      <w:tr w:rsidR="00630365">
        <w:tc>
          <w:tcPr>
            <w:tcW w:w="567" w:type="dxa"/>
            <w:vMerge/>
          </w:tcPr>
          <w:p w:rsidR="00630365" w:rsidRDefault="00630365">
            <w:pPr>
              <w:pStyle w:val="ConsPlusNormal"/>
            </w:pPr>
          </w:p>
        </w:tc>
        <w:tc>
          <w:tcPr>
            <w:tcW w:w="5386" w:type="dxa"/>
          </w:tcPr>
          <w:p w:rsidR="00630365" w:rsidRDefault="00630365">
            <w:pPr>
              <w:pStyle w:val="ConsPlusNormal"/>
            </w:pPr>
            <w:r>
              <w:t>- в собственности</w:t>
            </w:r>
          </w:p>
        </w:tc>
        <w:tc>
          <w:tcPr>
            <w:tcW w:w="1134" w:type="dxa"/>
          </w:tcPr>
          <w:p w:rsidR="00630365" w:rsidRDefault="00630365">
            <w:pPr>
              <w:pStyle w:val="ConsPlusNormal"/>
              <w:jc w:val="right"/>
            </w:pPr>
            <w:r>
              <w:t>100</w:t>
            </w:r>
          </w:p>
        </w:tc>
        <w:tc>
          <w:tcPr>
            <w:tcW w:w="1984" w:type="dxa"/>
            <w:vMerge/>
          </w:tcPr>
          <w:p w:rsidR="00630365" w:rsidRDefault="00630365">
            <w:pPr>
              <w:pStyle w:val="ConsPlusNormal"/>
            </w:pPr>
          </w:p>
        </w:tc>
      </w:tr>
      <w:tr w:rsidR="00630365">
        <w:tc>
          <w:tcPr>
            <w:tcW w:w="567" w:type="dxa"/>
            <w:vMerge/>
          </w:tcPr>
          <w:p w:rsidR="00630365" w:rsidRDefault="00630365">
            <w:pPr>
              <w:pStyle w:val="ConsPlusNormal"/>
            </w:pPr>
          </w:p>
        </w:tc>
        <w:tc>
          <w:tcPr>
            <w:tcW w:w="5386" w:type="dxa"/>
          </w:tcPr>
          <w:p w:rsidR="00630365" w:rsidRDefault="00630365">
            <w:pPr>
              <w:pStyle w:val="ConsPlusNormal"/>
            </w:pPr>
            <w:r>
              <w:t>- в аренде на срок реализации проекта (не менее 5 лет)</w:t>
            </w:r>
          </w:p>
        </w:tc>
        <w:tc>
          <w:tcPr>
            <w:tcW w:w="1134" w:type="dxa"/>
          </w:tcPr>
          <w:p w:rsidR="00630365" w:rsidRDefault="00630365">
            <w:pPr>
              <w:pStyle w:val="ConsPlusNormal"/>
              <w:jc w:val="right"/>
            </w:pPr>
            <w:r>
              <w:t>50</w:t>
            </w:r>
          </w:p>
        </w:tc>
        <w:tc>
          <w:tcPr>
            <w:tcW w:w="1984" w:type="dxa"/>
            <w:vMerge/>
          </w:tcPr>
          <w:p w:rsidR="00630365" w:rsidRDefault="00630365">
            <w:pPr>
              <w:pStyle w:val="ConsPlusNormal"/>
            </w:pP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б) наличие земельных участков сельскохозяйственного назначения менее 20 га в собственности и (или) в аренде на срок реализации проекта (не менее 5 лет)</w:t>
            </w:r>
          </w:p>
        </w:tc>
        <w:tc>
          <w:tcPr>
            <w:tcW w:w="1134" w:type="dxa"/>
          </w:tcPr>
          <w:p w:rsidR="00630365" w:rsidRDefault="00630365">
            <w:pPr>
              <w:pStyle w:val="ConsPlusNormal"/>
              <w:jc w:val="right"/>
            </w:pPr>
            <w:r>
              <w:t>30</w:t>
            </w:r>
          </w:p>
        </w:tc>
        <w:tc>
          <w:tcPr>
            <w:tcW w:w="1984" w:type="dxa"/>
            <w:vMerge/>
          </w:tcPr>
          <w:p w:rsidR="00630365" w:rsidRDefault="00630365">
            <w:pPr>
              <w:pStyle w:val="ConsPlusNormal"/>
            </w:pPr>
          </w:p>
        </w:tc>
      </w:tr>
      <w:tr w:rsidR="00630365">
        <w:tc>
          <w:tcPr>
            <w:tcW w:w="567" w:type="dxa"/>
            <w:vMerge/>
          </w:tcPr>
          <w:p w:rsidR="00630365" w:rsidRDefault="00630365">
            <w:pPr>
              <w:pStyle w:val="ConsPlusNormal"/>
            </w:pPr>
          </w:p>
        </w:tc>
        <w:tc>
          <w:tcPr>
            <w:tcW w:w="5386" w:type="dxa"/>
          </w:tcPr>
          <w:p w:rsidR="00630365" w:rsidRDefault="00630365">
            <w:pPr>
              <w:pStyle w:val="ConsPlusNormal"/>
            </w:pPr>
            <w:r>
              <w:t xml:space="preserve">в) нет земельных участков сельскохозяйственного </w:t>
            </w:r>
            <w:r>
              <w:lastRenderedPageBreak/>
              <w:t>назначения</w:t>
            </w:r>
          </w:p>
        </w:tc>
        <w:tc>
          <w:tcPr>
            <w:tcW w:w="1134" w:type="dxa"/>
          </w:tcPr>
          <w:p w:rsidR="00630365" w:rsidRDefault="00630365">
            <w:pPr>
              <w:pStyle w:val="ConsPlusNormal"/>
              <w:jc w:val="right"/>
            </w:pPr>
            <w:r>
              <w:lastRenderedPageBreak/>
              <w:t>0</w:t>
            </w:r>
          </w:p>
        </w:tc>
        <w:tc>
          <w:tcPr>
            <w:tcW w:w="1984" w:type="dxa"/>
            <w:vMerge/>
          </w:tcPr>
          <w:p w:rsidR="00630365" w:rsidRDefault="00630365">
            <w:pPr>
              <w:pStyle w:val="ConsPlusNormal"/>
            </w:pPr>
          </w:p>
        </w:tc>
      </w:tr>
      <w:tr w:rsidR="00630365">
        <w:tc>
          <w:tcPr>
            <w:tcW w:w="567" w:type="dxa"/>
            <w:vMerge w:val="restart"/>
          </w:tcPr>
          <w:p w:rsidR="00630365" w:rsidRDefault="00630365">
            <w:pPr>
              <w:pStyle w:val="ConsPlusNormal"/>
              <w:jc w:val="center"/>
            </w:pPr>
            <w:bookmarkStart w:id="24" w:name="P161"/>
            <w:bookmarkEnd w:id="24"/>
            <w:r>
              <w:t>2</w:t>
            </w:r>
          </w:p>
        </w:tc>
        <w:tc>
          <w:tcPr>
            <w:tcW w:w="8504" w:type="dxa"/>
            <w:gridSpan w:val="3"/>
          </w:tcPr>
          <w:p w:rsidR="00630365" w:rsidRDefault="00630365">
            <w:pPr>
              <w:pStyle w:val="ConsPlusNormal"/>
            </w:pPr>
            <w:r>
              <w:t>Наличие производственных объектов для реализации проекта грантополучателя:</w:t>
            </w: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а) в собственности</w:t>
            </w:r>
          </w:p>
        </w:tc>
        <w:tc>
          <w:tcPr>
            <w:tcW w:w="1134" w:type="dxa"/>
          </w:tcPr>
          <w:p w:rsidR="00630365" w:rsidRDefault="00630365">
            <w:pPr>
              <w:pStyle w:val="ConsPlusNormal"/>
              <w:jc w:val="right"/>
            </w:pPr>
            <w:r>
              <w:t>100</w:t>
            </w:r>
          </w:p>
        </w:tc>
        <w:tc>
          <w:tcPr>
            <w:tcW w:w="1984" w:type="dxa"/>
            <w:vMerge w:val="restart"/>
          </w:tcPr>
          <w:p w:rsidR="00630365" w:rsidRDefault="00630365">
            <w:pPr>
              <w:pStyle w:val="ConsPlusNormal"/>
              <w:jc w:val="right"/>
            </w:pPr>
            <w:r>
              <w:t>0,10</w:t>
            </w: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б) в аренде и (или) пользовании на срок реализации проекта (не менее 5 лет)</w:t>
            </w:r>
          </w:p>
        </w:tc>
        <w:tc>
          <w:tcPr>
            <w:tcW w:w="1134" w:type="dxa"/>
          </w:tcPr>
          <w:p w:rsidR="00630365" w:rsidRDefault="00630365">
            <w:pPr>
              <w:pStyle w:val="ConsPlusNormal"/>
              <w:jc w:val="right"/>
            </w:pPr>
            <w:r>
              <w:t>90</w:t>
            </w:r>
          </w:p>
        </w:tc>
        <w:tc>
          <w:tcPr>
            <w:tcW w:w="1984" w:type="dxa"/>
            <w:vMerge/>
          </w:tcPr>
          <w:p w:rsidR="00630365" w:rsidRDefault="00630365">
            <w:pPr>
              <w:pStyle w:val="ConsPlusNormal"/>
            </w:pP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в) нет производственных объектов</w:t>
            </w:r>
          </w:p>
        </w:tc>
        <w:tc>
          <w:tcPr>
            <w:tcW w:w="1134" w:type="dxa"/>
          </w:tcPr>
          <w:p w:rsidR="00630365" w:rsidRDefault="00630365">
            <w:pPr>
              <w:pStyle w:val="ConsPlusNormal"/>
              <w:jc w:val="right"/>
            </w:pPr>
            <w:r>
              <w:t>0</w:t>
            </w:r>
          </w:p>
        </w:tc>
        <w:tc>
          <w:tcPr>
            <w:tcW w:w="1984" w:type="dxa"/>
            <w:vMerge/>
          </w:tcPr>
          <w:p w:rsidR="00630365" w:rsidRDefault="00630365">
            <w:pPr>
              <w:pStyle w:val="ConsPlusNormal"/>
            </w:pPr>
          </w:p>
        </w:tc>
      </w:tr>
      <w:tr w:rsidR="00630365">
        <w:tc>
          <w:tcPr>
            <w:tcW w:w="567" w:type="dxa"/>
            <w:vMerge w:val="restart"/>
          </w:tcPr>
          <w:p w:rsidR="00630365" w:rsidRDefault="00630365">
            <w:pPr>
              <w:pStyle w:val="ConsPlusNormal"/>
              <w:jc w:val="center"/>
            </w:pPr>
            <w:bookmarkStart w:id="25" w:name="P170"/>
            <w:bookmarkEnd w:id="25"/>
            <w:r>
              <w:t>3</w:t>
            </w:r>
          </w:p>
        </w:tc>
        <w:tc>
          <w:tcPr>
            <w:tcW w:w="8504" w:type="dxa"/>
            <w:gridSpan w:val="3"/>
          </w:tcPr>
          <w:p w:rsidR="00630365" w:rsidRDefault="00630365">
            <w:pPr>
              <w:pStyle w:val="ConsPlusNormal"/>
            </w:pPr>
            <w:r>
              <w:t xml:space="preserve">Наличие в собственности и (или) пользовании рыбоводного участка для реализации проекта грантополучателя (на срок не менее 5 лет) </w:t>
            </w:r>
            <w:hyperlink w:anchor="P225">
              <w:r>
                <w:rPr>
                  <w:color w:val="0000FF"/>
                </w:rPr>
                <w:t>&lt;*&gt;</w:t>
              </w:r>
            </w:hyperlink>
          </w:p>
        </w:tc>
      </w:tr>
      <w:tr w:rsidR="00630365">
        <w:tc>
          <w:tcPr>
            <w:tcW w:w="567" w:type="dxa"/>
            <w:vMerge/>
          </w:tcPr>
          <w:p w:rsidR="00630365" w:rsidRDefault="00630365">
            <w:pPr>
              <w:pStyle w:val="ConsPlusNormal"/>
            </w:pPr>
          </w:p>
        </w:tc>
        <w:tc>
          <w:tcPr>
            <w:tcW w:w="5386" w:type="dxa"/>
          </w:tcPr>
          <w:p w:rsidR="00630365" w:rsidRDefault="00630365">
            <w:pPr>
              <w:pStyle w:val="ConsPlusNormal"/>
            </w:pPr>
            <w:r>
              <w:t>а) есть</w:t>
            </w:r>
          </w:p>
        </w:tc>
        <w:tc>
          <w:tcPr>
            <w:tcW w:w="1134" w:type="dxa"/>
          </w:tcPr>
          <w:p w:rsidR="00630365" w:rsidRDefault="00630365">
            <w:pPr>
              <w:pStyle w:val="ConsPlusNormal"/>
              <w:jc w:val="right"/>
            </w:pPr>
            <w:r>
              <w:t>100</w:t>
            </w:r>
          </w:p>
        </w:tc>
        <w:tc>
          <w:tcPr>
            <w:tcW w:w="1984" w:type="dxa"/>
            <w:vMerge w:val="restart"/>
          </w:tcPr>
          <w:p w:rsidR="00630365" w:rsidRDefault="00630365">
            <w:pPr>
              <w:pStyle w:val="ConsPlusNormal"/>
              <w:jc w:val="right"/>
            </w:pPr>
            <w:r>
              <w:t>0,10</w:t>
            </w: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б) нет</w:t>
            </w:r>
          </w:p>
        </w:tc>
        <w:tc>
          <w:tcPr>
            <w:tcW w:w="1134" w:type="dxa"/>
          </w:tcPr>
          <w:p w:rsidR="00630365" w:rsidRDefault="00630365">
            <w:pPr>
              <w:pStyle w:val="ConsPlusNormal"/>
              <w:jc w:val="right"/>
            </w:pPr>
            <w:r>
              <w:t>0</w:t>
            </w:r>
          </w:p>
        </w:tc>
        <w:tc>
          <w:tcPr>
            <w:tcW w:w="1984" w:type="dxa"/>
            <w:vMerge/>
          </w:tcPr>
          <w:p w:rsidR="00630365" w:rsidRDefault="00630365">
            <w:pPr>
              <w:pStyle w:val="ConsPlusNormal"/>
            </w:pPr>
          </w:p>
        </w:tc>
      </w:tr>
      <w:tr w:rsidR="00630365">
        <w:tc>
          <w:tcPr>
            <w:tcW w:w="567" w:type="dxa"/>
            <w:vMerge w:val="restart"/>
          </w:tcPr>
          <w:p w:rsidR="00630365" w:rsidRDefault="00630365">
            <w:pPr>
              <w:pStyle w:val="ConsPlusNormal"/>
              <w:jc w:val="center"/>
            </w:pPr>
            <w:bookmarkStart w:id="26" w:name="P177"/>
            <w:bookmarkEnd w:id="26"/>
            <w:r>
              <w:t>4</w:t>
            </w:r>
          </w:p>
        </w:tc>
        <w:tc>
          <w:tcPr>
            <w:tcW w:w="8504" w:type="dxa"/>
            <w:gridSpan w:val="3"/>
          </w:tcPr>
          <w:p w:rsidR="00630365" w:rsidRDefault="00630365">
            <w:pPr>
              <w:pStyle w:val="ConsPlusNormal"/>
            </w:pPr>
            <w:r>
              <w:t>Наличие самоходной сельскохозяйственной техники, и (или) грузового автотранспорта, и (или) специализированного транспорта в собственности, срок эксплуатации которой с года выпуска не превышает 20 лет на день подачи заявки для получателей гранта:</w:t>
            </w: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а) свыше 4 единиц</w:t>
            </w:r>
          </w:p>
        </w:tc>
        <w:tc>
          <w:tcPr>
            <w:tcW w:w="1134" w:type="dxa"/>
          </w:tcPr>
          <w:p w:rsidR="00630365" w:rsidRDefault="00630365">
            <w:pPr>
              <w:pStyle w:val="ConsPlusNormal"/>
              <w:jc w:val="right"/>
            </w:pPr>
            <w:r>
              <w:t>100</w:t>
            </w:r>
          </w:p>
        </w:tc>
        <w:tc>
          <w:tcPr>
            <w:tcW w:w="1984" w:type="dxa"/>
            <w:vMerge w:val="restart"/>
          </w:tcPr>
          <w:p w:rsidR="00630365" w:rsidRDefault="00630365">
            <w:pPr>
              <w:pStyle w:val="ConsPlusNormal"/>
              <w:jc w:val="right"/>
            </w:pPr>
            <w:r>
              <w:t>0,10</w:t>
            </w: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б) от 3 до 4 единиц включительно</w:t>
            </w:r>
          </w:p>
        </w:tc>
        <w:tc>
          <w:tcPr>
            <w:tcW w:w="1134" w:type="dxa"/>
          </w:tcPr>
          <w:p w:rsidR="00630365" w:rsidRDefault="00630365">
            <w:pPr>
              <w:pStyle w:val="ConsPlusNormal"/>
              <w:jc w:val="right"/>
            </w:pPr>
            <w:r>
              <w:t>80</w:t>
            </w:r>
          </w:p>
        </w:tc>
        <w:tc>
          <w:tcPr>
            <w:tcW w:w="1984" w:type="dxa"/>
            <w:vMerge/>
          </w:tcPr>
          <w:p w:rsidR="00630365" w:rsidRDefault="00630365">
            <w:pPr>
              <w:pStyle w:val="ConsPlusNormal"/>
            </w:pP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в) от 1 до 2 единиц включительно</w:t>
            </w:r>
          </w:p>
        </w:tc>
        <w:tc>
          <w:tcPr>
            <w:tcW w:w="1134" w:type="dxa"/>
          </w:tcPr>
          <w:p w:rsidR="00630365" w:rsidRDefault="00630365">
            <w:pPr>
              <w:pStyle w:val="ConsPlusNormal"/>
              <w:jc w:val="right"/>
            </w:pPr>
            <w:r>
              <w:t>40</w:t>
            </w:r>
          </w:p>
        </w:tc>
        <w:tc>
          <w:tcPr>
            <w:tcW w:w="1984" w:type="dxa"/>
            <w:vMerge/>
          </w:tcPr>
          <w:p w:rsidR="00630365" w:rsidRDefault="00630365">
            <w:pPr>
              <w:pStyle w:val="ConsPlusNormal"/>
            </w:pP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г) нет</w:t>
            </w:r>
          </w:p>
        </w:tc>
        <w:tc>
          <w:tcPr>
            <w:tcW w:w="1134" w:type="dxa"/>
          </w:tcPr>
          <w:p w:rsidR="00630365" w:rsidRDefault="00630365">
            <w:pPr>
              <w:pStyle w:val="ConsPlusNormal"/>
              <w:jc w:val="right"/>
            </w:pPr>
            <w:r>
              <w:t>0</w:t>
            </w:r>
          </w:p>
        </w:tc>
        <w:tc>
          <w:tcPr>
            <w:tcW w:w="1984" w:type="dxa"/>
            <w:vMerge/>
          </w:tcPr>
          <w:p w:rsidR="00630365" w:rsidRDefault="00630365">
            <w:pPr>
              <w:pStyle w:val="ConsPlusNormal"/>
            </w:pPr>
          </w:p>
        </w:tc>
      </w:tr>
      <w:tr w:rsidR="00630365">
        <w:tc>
          <w:tcPr>
            <w:tcW w:w="567" w:type="dxa"/>
            <w:vMerge w:val="restart"/>
          </w:tcPr>
          <w:p w:rsidR="00630365" w:rsidRDefault="00630365">
            <w:pPr>
              <w:pStyle w:val="ConsPlusNormal"/>
              <w:jc w:val="center"/>
            </w:pPr>
            <w:bookmarkStart w:id="27" w:name="P188"/>
            <w:bookmarkEnd w:id="27"/>
            <w:r>
              <w:t>5</w:t>
            </w:r>
          </w:p>
        </w:tc>
        <w:tc>
          <w:tcPr>
            <w:tcW w:w="8504" w:type="dxa"/>
            <w:gridSpan w:val="3"/>
          </w:tcPr>
          <w:p w:rsidR="00630365" w:rsidRDefault="00630365">
            <w:pPr>
              <w:pStyle w:val="ConsPlusNormal"/>
            </w:pPr>
            <w:r>
              <w:t>Объем выручки (доход) от реализации сельскохозяйственной продукции собственного производства за предыдущий год:</w:t>
            </w: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а) более 5 млн рублей</w:t>
            </w:r>
          </w:p>
        </w:tc>
        <w:tc>
          <w:tcPr>
            <w:tcW w:w="1134" w:type="dxa"/>
          </w:tcPr>
          <w:p w:rsidR="00630365" w:rsidRDefault="00630365">
            <w:pPr>
              <w:pStyle w:val="ConsPlusNormal"/>
              <w:jc w:val="right"/>
            </w:pPr>
            <w:r>
              <w:t>100</w:t>
            </w:r>
          </w:p>
        </w:tc>
        <w:tc>
          <w:tcPr>
            <w:tcW w:w="1984" w:type="dxa"/>
            <w:vMerge w:val="restart"/>
          </w:tcPr>
          <w:p w:rsidR="00630365" w:rsidRDefault="00630365">
            <w:pPr>
              <w:pStyle w:val="ConsPlusNormal"/>
              <w:jc w:val="right"/>
            </w:pPr>
            <w:r>
              <w:t>0,15</w:t>
            </w: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б) от 1 до 5 млн рублей включительно</w:t>
            </w:r>
          </w:p>
        </w:tc>
        <w:tc>
          <w:tcPr>
            <w:tcW w:w="1134" w:type="dxa"/>
          </w:tcPr>
          <w:p w:rsidR="00630365" w:rsidRDefault="00630365">
            <w:pPr>
              <w:pStyle w:val="ConsPlusNormal"/>
              <w:jc w:val="right"/>
            </w:pPr>
            <w:r>
              <w:t>60</w:t>
            </w:r>
          </w:p>
        </w:tc>
        <w:tc>
          <w:tcPr>
            <w:tcW w:w="1984" w:type="dxa"/>
            <w:vMerge/>
          </w:tcPr>
          <w:p w:rsidR="00630365" w:rsidRDefault="00630365">
            <w:pPr>
              <w:pStyle w:val="ConsPlusNormal"/>
            </w:pP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в) от 0,5 до 1 млн рублей включительно</w:t>
            </w:r>
          </w:p>
        </w:tc>
        <w:tc>
          <w:tcPr>
            <w:tcW w:w="1134" w:type="dxa"/>
          </w:tcPr>
          <w:p w:rsidR="00630365" w:rsidRDefault="00630365">
            <w:pPr>
              <w:pStyle w:val="ConsPlusNormal"/>
              <w:jc w:val="right"/>
            </w:pPr>
            <w:r>
              <w:t>40</w:t>
            </w:r>
          </w:p>
        </w:tc>
        <w:tc>
          <w:tcPr>
            <w:tcW w:w="1984" w:type="dxa"/>
            <w:vMerge/>
          </w:tcPr>
          <w:p w:rsidR="00630365" w:rsidRDefault="00630365">
            <w:pPr>
              <w:pStyle w:val="ConsPlusNormal"/>
            </w:pP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г) менее 0,5 млн рублей</w:t>
            </w:r>
          </w:p>
        </w:tc>
        <w:tc>
          <w:tcPr>
            <w:tcW w:w="1134" w:type="dxa"/>
          </w:tcPr>
          <w:p w:rsidR="00630365" w:rsidRDefault="00630365">
            <w:pPr>
              <w:pStyle w:val="ConsPlusNormal"/>
              <w:jc w:val="right"/>
            </w:pPr>
            <w:r>
              <w:t>20</w:t>
            </w:r>
          </w:p>
        </w:tc>
        <w:tc>
          <w:tcPr>
            <w:tcW w:w="1984" w:type="dxa"/>
            <w:vMerge/>
          </w:tcPr>
          <w:p w:rsidR="00630365" w:rsidRDefault="00630365">
            <w:pPr>
              <w:pStyle w:val="ConsPlusNormal"/>
            </w:pP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д) отсутствие выручки</w:t>
            </w:r>
          </w:p>
        </w:tc>
        <w:tc>
          <w:tcPr>
            <w:tcW w:w="1134" w:type="dxa"/>
          </w:tcPr>
          <w:p w:rsidR="00630365" w:rsidRDefault="00630365">
            <w:pPr>
              <w:pStyle w:val="ConsPlusNormal"/>
              <w:jc w:val="right"/>
            </w:pPr>
            <w:r>
              <w:t>0</w:t>
            </w:r>
          </w:p>
        </w:tc>
        <w:tc>
          <w:tcPr>
            <w:tcW w:w="1984" w:type="dxa"/>
            <w:vMerge/>
          </w:tcPr>
          <w:p w:rsidR="00630365" w:rsidRDefault="00630365">
            <w:pPr>
              <w:pStyle w:val="ConsPlusNormal"/>
            </w:pPr>
          </w:p>
        </w:tc>
      </w:tr>
      <w:tr w:rsidR="00630365">
        <w:tc>
          <w:tcPr>
            <w:tcW w:w="567" w:type="dxa"/>
            <w:vMerge w:val="restart"/>
          </w:tcPr>
          <w:p w:rsidR="00630365" w:rsidRDefault="00630365">
            <w:pPr>
              <w:pStyle w:val="ConsPlusNormal"/>
              <w:jc w:val="center"/>
            </w:pPr>
            <w:r>
              <w:t>6</w:t>
            </w:r>
          </w:p>
        </w:tc>
        <w:tc>
          <w:tcPr>
            <w:tcW w:w="8504" w:type="dxa"/>
            <w:gridSpan w:val="3"/>
          </w:tcPr>
          <w:p w:rsidR="00630365" w:rsidRDefault="00630365">
            <w:pPr>
              <w:pStyle w:val="ConsPlusNormal"/>
            </w:pPr>
            <w:r>
              <w:t>Планируемый среднегодовой прирост объемов производства сельскохозяйственной продукции (включая первый год реализации проекта):</w:t>
            </w: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а) 10 процентов и более</w:t>
            </w:r>
          </w:p>
        </w:tc>
        <w:tc>
          <w:tcPr>
            <w:tcW w:w="1134" w:type="dxa"/>
          </w:tcPr>
          <w:p w:rsidR="00630365" w:rsidRDefault="00630365">
            <w:pPr>
              <w:pStyle w:val="ConsPlusNormal"/>
              <w:jc w:val="right"/>
            </w:pPr>
            <w:r>
              <w:t>100</w:t>
            </w:r>
          </w:p>
        </w:tc>
        <w:tc>
          <w:tcPr>
            <w:tcW w:w="1984" w:type="dxa"/>
            <w:vMerge w:val="restart"/>
          </w:tcPr>
          <w:p w:rsidR="00630365" w:rsidRDefault="00630365">
            <w:pPr>
              <w:pStyle w:val="ConsPlusNormal"/>
              <w:jc w:val="right"/>
            </w:pPr>
            <w:r>
              <w:t>0,10</w:t>
            </w: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б) 9 процентов</w:t>
            </w:r>
          </w:p>
        </w:tc>
        <w:tc>
          <w:tcPr>
            <w:tcW w:w="1134" w:type="dxa"/>
          </w:tcPr>
          <w:p w:rsidR="00630365" w:rsidRDefault="00630365">
            <w:pPr>
              <w:pStyle w:val="ConsPlusNormal"/>
              <w:jc w:val="right"/>
            </w:pPr>
            <w:r>
              <w:t>70</w:t>
            </w:r>
          </w:p>
        </w:tc>
        <w:tc>
          <w:tcPr>
            <w:tcW w:w="1984" w:type="dxa"/>
            <w:vMerge/>
          </w:tcPr>
          <w:p w:rsidR="00630365" w:rsidRDefault="00630365">
            <w:pPr>
              <w:pStyle w:val="ConsPlusNormal"/>
            </w:pP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в) 8 процентов</w:t>
            </w:r>
          </w:p>
        </w:tc>
        <w:tc>
          <w:tcPr>
            <w:tcW w:w="1134" w:type="dxa"/>
          </w:tcPr>
          <w:p w:rsidR="00630365" w:rsidRDefault="00630365">
            <w:pPr>
              <w:pStyle w:val="ConsPlusNormal"/>
              <w:jc w:val="right"/>
            </w:pPr>
            <w:r>
              <w:t>50</w:t>
            </w:r>
          </w:p>
        </w:tc>
        <w:tc>
          <w:tcPr>
            <w:tcW w:w="1984" w:type="dxa"/>
            <w:vMerge/>
          </w:tcPr>
          <w:p w:rsidR="00630365" w:rsidRDefault="00630365">
            <w:pPr>
              <w:pStyle w:val="ConsPlusNormal"/>
            </w:pP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г) менее 8 процентов</w:t>
            </w:r>
          </w:p>
        </w:tc>
        <w:tc>
          <w:tcPr>
            <w:tcW w:w="1134" w:type="dxa"/>
          </w:tcPr>
          <w:p w:rsidR="00630365" w:rsidRDefault="00630365">
            <w:pPr>
              <w:pStyle w:val="ConsPlusNormal"/>
              <w:jc w:val="right"/>
            </w:pPr>
            <w:r>
              <w:t>0</w:t>
            </w:r>
          </w:p>
        </w:tc>
        <w:tc>
          <w:tcPr>
            <w:tcW w:w="1984" w:type="dxa"/>
            <w:vMerge/>
          </w:tcPr>
          <w:p w:rsidR="00630365" w:rsidRDefault="00630365">
            <w:pPr>
              <w:pStyle w:val="ConsPlusNormal"/>
            </w:pPr>
          </w:p>
        </w:tc>
      </w:tr>
      <w:tr w:rsidR="00630365">
        <w:tc>
          <w:tcPr>
            <w:tcW w:w="567" w:type="dxa"/>
            <w:vMerge w:val="restart"/>
          </w:tcPr>
          <w:p w:rsidR="00630365" w:rsidRDefault="00630365">
            <w:pPr>
              <w:pStyle w:val="ConsPlusNormal"/>
              <w:jc w:val="center"/>
            </w:pPr>
            <w:bookmarkStart w:id="28" w:name="P212"/>
            <w:bookmarkEnd w:id="28"/>
            <w:r>
              <w:t>7</w:t>
            </w:r>
          </w:p>
        </w:tc>
        <w:tc>
          <w:tcPr>
            <w:tcW w:w="8504" w:type="dxa"/>
            <w:gridSpan w:val="3"/>
          </w:tcPr>
          <w:p w:rsidR="00630365" w:rsidRDefault="00630365">
            <w:pPr>
              <w:pStyle w:val="ConsPlusNormal"/>
            </w:pPr>
            <w:r>
              <w:t>Удельный объем собственных средств и (или) заемных в общей сумме затрат по направлениям расходов, указанных в проекте грантополучателя:</w:t>
            </w: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а) 51 процент и более</w:t>
            </w:r>
          </w:p>
        </w:tc>
        <w:tc>
          <w:tcPr>
            <w:tcW w:w="1134" w:type="dxa"/>
          </w:tcPr>
          <w:p w:rsidR="00630365" w:rsidRDefault="00630365">
            <w:pPr>
              <w:pStyle w:val="ConsPlusNormal"/>
              <w:jc w:val="right"/>
            </w:pPr>
            <w:r>
              <w:t>100</w:t>
            </w:r>
          </w:p>
        </w:tc>
        <w:tc>
          <w:tcPr>
            <w:tcW w:w="1984" w:type="dxa"/>
            <w:vMerge w:val="restart"/>
          </w:tcPr>
          <w:p w:rsidR="00630365" w:rsidRDefault="00630365">
            <w:pPr>
              <w:pStyle w:val="ConsPlusNormal"/>
              <w:jc w:val="right"/>
            </w:pPr>
            <w:r>
              <w:t>0,30</w:t>
            </w: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б) от 48 до 50 процентов включительно</w:t>
            </w:r>
          </w:p>
        </w:tc>
        <w:tc>
          <w:tcPr>
            <w:tcW w:w="1134" w:type="dxa"/>
          </w:tcPr>
          <w:p w:rsidR="00630365" w:rsidRDefault="00630365">
            <w:pPr>
              <w:pStyle w:val="ConsPlusNormal"/>
              <w:jc w:val="right"/>
            </w:pPr>
            <w:r>
              <w:t>70</w:t>
            </w:r>
          </w:p>
        </w:tc>
        <w:tc>
          <w:tcPr>
            <w:tcW w:w="1984" w:type="dxa"/>
            <w:vMerge/>
          </w:tcPr>
          <w:p w:rsidR="00630365" w:rsidRDefault="00630365">
            <w:pPr>
              <w:pStyle w:val="ConsPlusNormal"/>
            </w:pPr>
          </w:p>
        </w:tc>
      </w:tr>
      <w:tr w:rsidR="00630365">
        <w:tc>
          <w:tcPr>
            <w:tcW w:w="567" w:type="dxa"/>
            <w:vMerge/>
          </w:tcPr>
          <w:p w:rsidR="00630365" w:rsidRDefault="00630365">
            <w:pPr>
              <w:pStyle w:val="ConsPlusNormal"/>
            </w:pPr>
          </w:p>
        </w:tc>
        <w:tc>
          <w:tcPr>
            <w:tcW w:w="5386" w:type="dxa"/>
          </w:tcPr>
          <w:p w:rsidR="00630365" w:rsidRDefault="00630365">
            <w:pPr>
              <w:pStyle w:val="ConsPlusNormal"/>
            </w:pPr>
            <w:hyperlink r:id="rId42">
              <w:r>
                <w:rPr>
                  <w:color w:val="0000FF"/>
                </w:rPr>
                <w:t>в)</w:t>
              </w:r>
            </w:hyperlink>
            <w:r>
              <w:t xml:space="preserve"> от 43 до 47 процентов включительно</w:t>
            </w:r>
          </w:p>
        </w:tc>
        <w:tc>
          <w:tcPr>
            <w:tcW w:w="1134" w:type="dxa"/>
          </w:tcPr>
          <w:p w:rsidR="00630365" w:rsidRDefault="00630365">
            <w:pPr>
              <w:pStyle w:val="ConsPlusNormal"/>
              <w:jc w:val="right"/>
            </w:pPr>
            <w:r>
              <w:t>50</w:t>
            </w:r>
          </w:p>
        </w:tc>
        <w:tc>
          <w:tcPr>
            <w:tcW w:w="1984" w:type="dxa"/>
            <w:vMerge/>
          </w:tcPr>
          <w:p w:rsidR="00630365" w:rsidRDefault="00630365">
            <w:pPr>
              <w:pStyle w:val="ConsPlusNormal"/>
            </w:pPr>
          </w:p>
        </w:tc>
      </w:tr>
      <w:tr w:rsidR="00630365">
        <w:tc>
          <w:tcPr>
            <w:tcW w:w="567" w:type="dxa"/>
            <w:vMerge/>
          </w:tcPr>
          <w:p w:rsidR="00630365" w:rsidRDefault="00630365">
            <w:pPr>
              <w:pStyle w:val="ConsPlusNormal"/>
            </w:pPr>
          </w:p>
        </w:tc>
        <w:tc>
          <w:tcPr>
            <w:tcW w:w="5386" w:type="dxa"/>
          </w:tcPr>
          <w:p w:rsidR="00630365" w:rsidRDefault="00630365">
            <w:pPr>
              <w:pStyle w:val="ConsPlusNormal"/>
            </w:pPr>
            <w:hyperlink r:id="rId43">
              <w:r>
                <w:rPr>
                  <w:color w:val="0000FF"/>
                </w:rPr>
                <w:t>г)</w:t>
              </w:r>
            </w:hyperlink>
            <w:r>
              <w:t xml:space="preserve"> от 40 до 42 процентов включительно</w:t>
            </w:r>
          </w:p>
        </w:tc>
        <w:tc>
          <w:tcPr>
            <w:tcW w:w="1134" w:type="dxa"/>
          </w:tcPr>
          <w:p w:rsidR="00630365" w:rsidRDefault="00630365">
            <w:pPr>
              <w:pStyle w:val="ConsPlusNormal"/>
              <w:jc w:val="right"/>
            </w:pPr>
            <w:r>
              <w:t>30</w:t>
            </w:r>
          </w:p>
        </w:tc>
        <w:tc>
          <w:tcPr>
            <w:tcW w:w="1984" w:type="dxa"/>
            <w:vMerge/>
          </w:tcPr>
          <w:p w:rsidR="00630365" w:rsidRDefault="00630365">
            <w:pPr>
              <w:pStyle w:val="ConsPlusNormal"/>
            </w:pPr>
          </w:p>
        </w:tc>
      </w:tr>
    </w:tbl>
    <w:p w:rsidR="00630365" w:rsidRDefault="00630365">
      <w:pPr>
        <w:pStyle w:val="ConsPlusNormal"/>
        <w:jc w:val="both"/>
      </w:pPr>
    </w:p>
    <w:p w:rsidR="00630365" w:rsidRDefault="00630365">
      <w:pPr>
        <w:pStyle w:val="ConsPlusNormal"/>
        <w:ind w:firstLine="540"/>
        <w:jc w:val="both"/>
      </w:pPr>
      <w:r>
        <w:t>--------------------------------</w:t>
      </w:r>
    </w:p>
    <w:p w:rsidR="00630365" w:rsidRDefault="00630365">
      <w:pPr>
        <w:pStyle w:val="ConsPlusNormal"/>
        <w:spacing w:before="220"/>
        <w:ind w:firstLine="540"/>
        <w:jc w:val="both"/>
      </w:pPr>
      <w:bookmarkStart w:id="29" w:name="P225"/>
      <w:bookmarkEnd w:id="29"/>
      <w:r>
        <w:t xml:space="preserve">&lt;*&gt; В случае если заявитель соответствует критериям оценки заявки, указанным в </w:t>
      </w:r>
      <w:hyperlink w:anchor="P148">
        <w:r>
          <w:rPr>
            <w:color w:val="0000FF"/>
          </w:rPr>
          <w:t>пунктах 1</w:t>
        </w:r>
      </w:hyperlink>
      <w:r>
        <w:t xml:space="preserve">, </w:t>
      </w:r>
      <w:hyperlink w:anchor="P170">
        <w:r>
          <w:rPr>
            <w:color w:val="0000FF"/>
          </w:rPr>
          <w:t>3</w:t>
        </w:r>
      </w:hyperlink>
      <w:r>
        <w:t xml:space="preserve"> таблицы 1, учитывается один из критериев, имеющий наивысший балл.</w:t>
      </w:r>
    </w:p>
    <w:p w:rsidR="00630365" w:rsidRDefault="00630365">
      <w:pPr>
        <w:pStyle w:val="ConsPlusNormal"/>
        <w:jc w:val="both"/>
      </w:pPr>
    </w:p>
    <w:p w:rsidR="00630365" w:rsidRDefault="00630365">
      <w:pPr>
        <w:pStyle w:val="ConsPlusNormal"/>
        <w:ind w:firstLine="540"/>
        <w:jc w:val="both"/>
      </w:pPr>
      <w:r>
        <w:t xml:space="preserve">б) критерии для участников отбора, указанных в </w:t>
      </w:r>
      <w:hyperlink w:anchor="P68">
        <w:r>
          <w:rPr>
            <w:color w:val="0000FF"/>
          </w:rPr>
          <w:t>подпункте 2.1.2 пункта 2.1</w:t>
        </w:r>
      </w:hyperlink>
      <w:r>
        <w:t xml:space="preserve"> Порядка:</w:t>
      </w:r>
    </w:p>
    <w:p w:rsidR="00630365" w:rsidRDefault="00630365">
      <w:pPr>
        <w:pStyle w:val="ConsPlusNormal"/>
        <w:jc w:val="both"/>
      </w:pPr>
    </w:p>
    <w:p w:rsidR="00630365" w:rsidRDefault="00630365">
      <w:pPr>
        <w:pStyle w:val="ConsPlusNormal"/>
        <w:jc w:val="right"/>
      </w:pPr>
      <w:r>
        <w:t>Таблица 2</w:t>
      </w:r>
    </w:p>
    <w:p w:rsidR="00630365" w:rsidRDefault="006303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386"/>
        <w:gridCol w:w="1134"/>
        <w:gridCol w:w="1984"/>
      </w:tblGrid>
      <w:tr w:rsidR="00630365">
        <w:tc>
          <w:tcPr>
            <w:tcW w:w="567" w:type="dxa"/>
          </w:tcPr>
          <w:p w:rsidR="00630365" w:rsidRDefault="00630365">
            <w:pPr>
              <w:pStyle w:val="ConsPlusNormal"/>
              <w:jc w:val="center"/>
            </w:pPr>
            <w:r>
              <w:t>N</w:t>
            </w:r>
          </w:p>
        </w:tc>
        <w:tc>
          <w:tcPr>
            <w:tcW w:w="5386" w:type="dxa"/>
          </w:tcPr>
          <w:p w:rsidR="00630365" w:rsidRDefault="00630365">
            <w:pPr>
              <w:pStyle w:val="ConsPlusNormal"/>
              <w:jc w:val="center"/>
            </w:pPr>
            <w:r>
              <w:t>Критерии оценки заявки участника конкурсного отбора грант "Агропрогресс"</w:t>
            </w:r>
          </w:p>
        </w:tc>
        <w:tc>
          <w:tcPr>
            <w:tcW w:w="1134" w:type="dxa"/>
          </w:tcPr>
          <w:p w:rsidR="00630365" w:rsidRDefault="00630365">
            <w:pPr>
              <w:pStyle w:val="ConsPlusNormal"/>
              <w:jc w:val="center"/>
            </w:pPr>
            <w:r>
              <w:t>Баллы</w:t>
            </w:r>
          </w:p>
        </w:tc>
        <w:tc>
          <w:tcPr>
            <w:tcW w:w="1984" w:type="dxa"/>
          </w:tcPr>
          <w:p w:rsidR="00630365" w:rsidRDefault="00630365">
            <w:pPr>
              <w:pStyle w:val="ConsPlusNormal"/>
              <w:jc w:val="center"/>
            </w:pPr>
            <w:r>
              <w:t>Коэффициент значимости</w:t>
            </w:r>
          </w:p>
        </w:tc>
      </w:tr>
      <w:tr w:rsidR="00630365">
        <w:tc>
          <w:tcPr>
            <w:tcW w:w="567" w:type="dxa"/>
            <w:vMerge w:val="restart"/>
          </w:tcPr>
          <w:p w:rsidR="00630365" w:rsidRDefault="00630365">
            <w:pPr>
              <w:pStyle w:val="ConsPlusNormal"/>
              <w:jc w:val="center"/>
            </w:pPr>
            <w:bookmarkStart w:id="30" w:name="P235"/>
            <w:bookmarkEnd w:id="30"/>
            <w:r>
              <w:t>1</w:t>
            </w:r>
          </w:p>
        </w:tc>
        <w:tc>
          <w:tcPr>
            <w:tcW w:w="8504" w:type="dxa"/>
            <w:gridSpan w:val="3"/>
          </w:tcPr>
          <w:p w:rsidR="00630365" w:rsidRDefault="00630365">
            <w:pPr>
              <w:pStyle w:val="ConsPlusNormal"/>
            </w:pPr>
            <w:r>
              <w:t xml:space="preserve">Наличие земельных участков сельскохозяйственного назначения </w:t>
            </w:r>
            <w:hyperlink w:anchor="P308">
              <w:r>
                <w:rPr>
                  <w:color w:val="0000FF"/>
                </w:rPr>
                <w:t>&lt;*&gt;</w:t>
              </w:r>
            </w:hyperlink>
            <w:r>
              <w:t>:</w:t>
            </w: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а) наличие земельных участков сельскохозяйственного назначения более 100 га:</w:t>
            </w:r>
          </w:p>
        </w:tc>
        <w:tc>
          <w:tcPr>
            <w:tcW w:w="1134" w:type="dxa"/>
          </w:tcPr>
          <w:p w:rsidR="00630365" w:rsidRDefault="00630365">
            <w:pPr>
              <w:pStyle w:val="ConsPlusNormal"/>
            </w:pPr>
          </w:p>
        </w:tc>
        <w:tc>
          <w:tcPr>
            <w:tcW w:w="1984" w:type="dxa"/>
            <w:vMerge w:val="restart"/>
          </w:tcPr>
          <w:p w:rsidR="00630365" w:rsidRDefault="00630365">
            <w:pPr>
              <w:pStyle w:val="ConsPlusNormal"/>
              <w:jc w:val="right"/>
            </w:pPr>
            <w:r>
              <w:t>0,10</w:t>
            </w:r>
          </w:p>
        </w:tc>
      </w:tr>
      <w:tr w:rsidR="00630365">
        <w:tc>
          <w:tcPr>
            <w:tcW w:w="567" w:type="dxa"/>
            <w:vMerge/>
          </w:tcPr>
          <w:p w:rsidR="00630365" w:rsidRDefault="00630365">
            <w:pPr>
              <w:pStyle w:val="ConsPlusNormal"/>
            </w:pPr>
          </w:p>
        </w:tc>
        <w:tc>
          <w:tcPr>
            <w:tcW w:w="5386" w:type="dxa"/>
          </w:tcPr>
          <w:p w:rsidR="00630365" w:rsidRDefault="00630365">
            <w:pPr>
              <w:pStyle w:val="ConsPlusNormal"/>
            </w:pPr>
            <w:r>
              <w:t>- в собственности</w:t>
            </w:r>
          </w:p>
        </w:tc>
        <w:tc>
          <w:tcPr>
            <w:tcW w:w="1134" w:type="dxa"/>
          </w:tcPr>
          <w:p w:rsidR="00630365" w:rsidRDefault="00630365">
            <w:pPr>
              <w:pStyle w:val="ConsPlusNormal"/>
              <w:jc w:val="right"/>
            </w:pPr>
            <w:r>
              <w:t>100</w:t>
            </w:r>
          </w:p>
        </w:tc>
        <w:tc>
          <w:tcPr>
            <w:tcW w:w="1984" w:type="dxa"/>
            <w:vMerge/>
          </w:tcPr>
          <w:p w:rsidR="00630365" w:rsidRDefault="00630365">
            <w:pPr>
              <w:pStyle w:val="ConsPlusNormal"/>
            </w:pPr>
          </w:p>
        </w:tc>
      </w:tr>
      <w:tr w:rsidR="00630365">
        <w:tc>
          <w:tcPr>
            <w:tcW w:w="567" w:type="dxa"/>
            <w:vMerge/>
          </w:tcPr>
          <w:p w:rsidR="00630365" w:rsidRDefault="00630365">
            <w:pPr>
              <w:pStyle w:val="ConsPlusNormal"/>
            </w:pPr>
          </w:p>
        </w:tc>
        <w:tc>
          <w:tcPr>
            <w:tcW w:w="5386" w:type="dxa"/>
          </w:tcPr>
          <w:p w:rsidR="00630365" w:rsidRDefault="00630365">
            <w:pPr>
              <w:pStyle w:val="ConsPlusNormal"/>
            </w:pPr>
            <w:r>
              <w:t>- в аренде на срок реализации проекта (не менее 5 лет)</w:t>
            </w:r>
          </w:p>
        </w:tc>
        <w:tc>
          <w:tcPr>
            <w:tcW w:w="1134" w:type="dxa"/>
          </w:tcPr>
          <w:p w:rsidR="00630365" w:rsidRDefault="00630365">
            <w:pPr>
              <w:pStyle w:val="ConsPlusNormal"/>
              <w:jc w:val="right"/>
            </w:pPr>
            <w:r>
              <w:t>50</w:t>
            </w:r>
          </w:p>
        </w:tc>
        <w:tc>
          <w:tcPr>
            <w:tcW w:w="1984" w:type="dxa"/>
            <w:vMerge/>
          </w:tcPr>
          <w:p w:rsidR="00630365" w:rsidRDefault="00630365">
            <w:pPr>
              <w:pStyle w:val="ConsPlusNormal"/>
            </w:pP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б) наличие земельных участков сельскохозяйственного назначения менее 100 га в собственности и (или) в аренде на срок реализации проекта (не менее 5 лет)</w:t>
            </w:r>
          </w:p>
        </w:tc>
        <w:tc>
          <w:tcPr>
            <w:tcW w:w="1134" w:type="dxa"/>
          </w:tcPr>
          <w:p w:rsidR="00630365" w:rsidRDefault="00630365">
            <w:pPr>
              <w:pStyle w:val="ConsPlusNormal"/>
              <w:jc w:val="right"/>
            </w:pPr>
            <w:r>
              <w:t>30</w:t>
            </w:r>
          </w:p>
        </w:tc>
        <w:tc>
          <w:tcPr>
            <w:tcW w:w="1984" w:type="dxa"/>
            <w:vMerge/>
          </w:tcPr>
          <w:p w:rsidR="00630365" w:rsidRDefault="00630365">
            <w:pPr>
              <w:pStyle w:val="ConsPlusNormal"/>
            </w:pP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в) нет земельных участков сельскохозяйственного назначения</w:t>
            </w:r>
          </w:p>
        </w:tc>
        <w:tc>
          <w:tcPr>
            <w:tcW w:w="1134" w:type="dxa"/>
          </w:tcPr>
          <w:p w:rsidR="00630365" w:rsidRDefault="00630365">
            <w:pPr>
              <w:pStyle w:val="ConsPlusNormal"/>
              <w:jc w:val="right"/>
            </w:pPr>
            <w:r>
              <w:t>0</w:t>
            </w:r>
          </w:p>
        </w:tc>
        <w:tc>
          <w:tcPr>
            <w:tcW w:w="1984" w:type="dxa"/>
            <w:vMerge/>
          </w:tcPr>
          <w:p w:rsidR="00630365" w:rsidRDefault="00630365">
            <w:pPr>
              <w:pStyle w:val="ConsPlusNormal"/>
            </w:pPr>
          </w:p>
        </w:tc>
      </w:tr>
      <w:tr w:rsidR="00630365">
        <w:tc>
          <w:tcPr>
            <w:tcW w:w="567" w:type="dxa"/>
            <w:vMerge w:val="restart"/>
          </w:tcPr>
          <w:p w:rsidR="00630365" w:rsidRDefault="00630365">
            <w:pPr>
              <w:pStyle w:val="ConsPlusNormal"/>
              <w:jc w:val="center"/>
            </w:pPr>
            <w:bookmarkStart w:id="31" w:name="P248"/>
            <w:bookmarkEnd w:id="31"/>
            <w:r>
              <w:t>2</w:t>
            </w:r>
          </w:p>
        </w:tc>
        <w:tc>
          <w:tcPr>
            <w:tcW w:w="8504" w:type="dxa"/>
            <w:gridSpan w:val="3"/>
          </w:tcPr>
          <w:p w:rsidR="00630365" w:rsidRDefault="00630365">
            <w:pPr>
              <w:pStyle w:val="ConsPlusNormal"/>
            </w:pPr>
            <w:r>
              <w:t>Наличие производственных объектов для реализации проекта грантополучателя:</w:t>
            </w: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а) в собственности</w:t>
            </w:r>
          </w:p>
        </w:tc>
        <w:tc>
          <w:tcPr>
            <w:tcW w:w="1134" w:type="dxa"/>
          </w:tcPr>
          <w:p w:rsidR="00630365" w:rsidRDefault="00630365">
            <w:pPr>
              <w:pStyle w:val="ConsPlusNormal"/>
              <w:jc w:val="right"/>
            </w:pPr>
            <w:r>
              <w:t>100</w:t>
            </w:r>
          </w:p>
        </w:tc>
        <w:tc>
          <w:tcPr>
            <w:tcW w:w="1984" w:type="dxa"/>
            <w:vMerge w:val="restart"/>
          </w:tcPr>
          <w:p w:rsidR="00630365" w:rsidRDefault="00630365">
            <w:pPr>
              <w:pStyle w:val="ConsPlusNormal"/>
              <w:jc w:val="right"/>
            </w:pPr>
            <w:r>
              <w:t>0,10</w:t>
            </w: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б) в аренде и (или) пользовании на срок реализации проекта (не менее 5 лет)</w:t>
            </w:r>
          </w:p>
        </w:tc>
        <w:tc>
          <w:tcPr>
            <w:tcW w:w="1134" w:type="dxa"/>
          </w:tcPr>
          <w:p w:rsidR="00630365" w:rsidRDefault="00630365">
            <w:pPr>
              <w:pStyle w:val="ConsPlusNormal"/>
              <w:jc w:val="right"/>
            </w:pPr>
            <w:r>
              <w:t>90</w:t>
            </w:r>
          </w:p>
        </w:tc>
        <w:tc>
          <w:tcPr>
            <w:tcW w:w="1984" w:type="dxa"/>
            <w:vMerge/>
          </w:tcPr>
          <w:p w:rsidR="00630365" w:rsidRDefault="00630365">
            <w:pPr>
              <w:pStyle w:val="ConsPlusNormal"/>
            </w:pP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в) нет производственных объектов</w:t>
            </w:r>
          </w:p>
        </w:tc>
        <w:tc>
          <w:tcPr>
            <w:tcW w:w="1134" w:type="dxa"/>
          </w:tcPr>
          <w:p w:rsidR="00630365" w:rsidRDefault="00630365">
            <w:pPr>
              <w:pStyle w:val="ConsPlusNormal"/>
              <w:jc w:val="right"/>
            </w:pPr>
            <w:r>
              <w:t>0</w:t>
            </w:r>
          </w:p>
        </w:tc>
        <w:tc>
          <w:tcPr>
            <w:tcW w:w="1984" w:type="dxa"/>
            <w:vMerge/>
          </w:tcPr>
          <w:p w:rsidR="00630365" w:rsidRDefault="00630365">
            <w:pPr>
              <w:pStyle w:val="ConsPlusNormal"/>
            </w:pPr>
          </w:p>
        </w:tc>
      </w:tr>
      <w:tr w:rsidR="00630365">
        <w:tc>
          <w:tcPr>
            <w:tcW w:w="567" w:type="dxa"/>
            <w:vMerge w:val="restart"/>
          </w:tcPr>
          <w:p w:rsidR="00630365" w:rsidRDefault="00630365">
            <w:pPr>
              <w:pStyle w:val="ConsPlusNormal"/>
              <w:jc w:val="center"/>
            </w:pPr>
            <w:bookmarkStart w:id="32" w:name="P257"/>
            <w:bookmarkEnd w:id="32"/>
            <w:r>
              <w:t>3</w:t>
            </w:r>
          </w:p>
        </w:tc>
        <w:tc>
          <w:tcPr>
            <w:tcW w:w="8504" w:type="dxa"/>
            <w:gridSpan w:val="3"/>
          </w:tcPr>
          <w:p w:rsidR="00630365" w:rsidRDefault="00630365">
            <w:pPr>
              <w:pStyle w:val="ConsPlusNormal"/>
            </w:pPr>
            <w:r>
              <w:t xml:space="preserve">Наличие в собственности и (или) пользовании рыбоводного участка для реализации проекта грантополучателя на срок реализации проекта (не менее 5 лет) </w:t>
            </w:r>
            <w:hyperlink w:anchor="P308">
              <w:r>
                <w:rPr>
                  <w:color w:val="0000FF"/>
                </w:rPr>
                <w:t>&lt;*&gt;</w:t>
              </w:r>
            </w:hyperlink>
            <w:r>
              <w:t>:</w:t>
            </w: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а) есть</w:t>
            </w:r>
          </w:p>
        </w:tc>
        <w:tc>
          <w:tcPr>
            <w:tcW w:w="1134" w:type="dxa"/>
          </w:tcPr>
          <w:p w:rsidR="00630365" w:rsidRDefault="00630365">
            <w:pPr>
              <w:pStyle w:val="ConsPlusNormal"/>
              <w:jc w:val="right"/>
            </w:pPr>
            <w:r>
              <w:t>100</w:t>
            </w:r>
          </w:p>
        </w:tc>
        <w:tc>
          <w:tcPr>
            <w:tcW w:w="1984" w:type="dxa"/>
            <w:vMerge w:val="restart"/>
          </w:tcPr>
          <w:p w:rsidR="00630365" w:rsidRDefault="00630365">
            <w:pPr>
              <w:pStyle w:val="ConsPlusNormal"/>
              <w:jc w:val="right"/>
            </w:pPr>
            <w:r>
              <w:t>0,10</w:t>
            </w: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б) нет</w:t>
            </w:r>
          </w:p>
        </w:tc>
        <w:tc>
          <w:tcPr>
            <w:tcW w:w="1134" w:type="dxa"/>
          </w:tcPr>
          <w:p w:rsidR="00630365" w:rsidRDefault="00630365">
            <w:pPr>
              <w:pStyle w:val="ConsPlusNormal"/>
              <w:jc w:val="right"/>
            </w:pPr>
            <w:r>
              <w:t>0</w:t>
            </w:r>
          </w:p>
        </w:tc>
        <w:tc>
          <w:tcPr>
            <w:tcW w:w="1984" w:type="dxa"/>
            <w:vMerge/>
          </w:tcPr>
          <w:p w:rsidR="00630365" w:rsidRDefault="00630365">
            <w:pPr>
              <w:pStyle w:val="ConsPlusNormal"/>
            </w:pPr>
          </w:p>
        </w:tc>
      </w:tr>
      <w:tr w:rsidR="00630365">
        <w:tc>
          <w:tcPr>
            <w:tcW w:w="567" w:type="dxa"/>
            <w:vMerge w:val="restart"/>
          </w:tcPr>
          <w:p w:rsidR="00630365" w:rsidRDefault="00630365">
            <w:pPr>
              <w:pStyle w:val="ConsPlusNormal"/>
              <w:jc w:val="center"/>
            </w:pPr>
            <w:bookmarkStart w:id="33" w:name="P264"/>
            <w:bookmarkEnd w:id="33"/>
            <w:r>
              <w:t>4</w:t>
            </w:r>
          </w:p>
        </w:tc>
        <w:tc>
          <w:tcPr>
            <w:tcW w:w="8504" w:type="dxa"/>
            <w:gridSpan w:val="3"/>
          </w:tcPr>
          <w:p w:rsidR="00630365" w:rsidRDefault="00630365">
            <w:pPr>
              <w:pStyle w:val="ConsPlusNormal"/>
            </w:pPr>
            <w:r>
              <w:t>Наличие самоходной сельскохозяйственной техники, и (или) грузового автотранспорта, и (или) специализированного транспорта в собственности, срок эксплуатации которой с года выпуска не превышает 20 лет на день подачи заявки для получателей гранта:</w:t>
            </w: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а) свыше 4 единиц</w:t>
            </w:r>
          </w:p>
        </w:tc>
        <w:tc>
          <w:tcPr>
            <w:tcW w:w="1134" w:type="dxa"/>
          </w:tcPr>
          <w:p w:rsidR="00630365" w:rsidRDefault="00630365">
            <w:pPr>
              <w:pStyle w:val="ConsPlusNormal"/>
              <w:jc w:val="right"/>
            </w:pPr>
            <w:r>
              <w:t>100</w:t>
            </w:r>
          </w:p>
        </w:tc>
        <w:tc>
          <w:tcPr>
            <w:tcW w:w="1984" w:type="dxa"/>
            <w:vMerge w:val="restart"/>
          </w:tcPr>
          <w:p w:rsidR="00630365" w:rsidRDefault="00630365">
            <w:pPr>
              <w:pStyle w:val="ConsPlusNormal"/>
              <w:jc w:val="right"/>
            </w:pPr>
            <w:r>
              <w:t>0,10</w:t>
            </w: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б) от 3 до 4 единиц включительно</w:t>
            </w:r>
          </w:p>
        </w:tc>
        <w:tc>
          <w:tcPr>
            <w:tcW w:w="1134" w:type="dxa"/>
          </w:tcPr>
          <w:p w:rsidR="00630365" w:rsidRDefault="00630365">
            <w:pPr>
              <w:pStyle w:val="ConsPlusNormal"/>
              <w:jc w:val="right"/>
            </w:pPr>
            <w:r>
              <w:t>80</w:t>
            </w:r>
          </w:p>
        </w:tc>
        <w:tc>
          <w:tcPr>
            <w:tcW w:w="1984" w:type="dxa"/>
            <w:vMerge/>
          </w:tcPr>
          <w:p w:rsidR="00630365" w:rsidRDefault="00630365">
            <w:pPr>
              <w:pStyle w:val="ConsPlusNormal"/>
            </w:pP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в) от 1 до 2 единиц включительно</w:t>
            </w:r>
          </w:p>
        </w:tc>
        <w:tc>
          <w:tcPr>
            <w:tcW w:w="1134" w:type="dxa"/>
          </w:tcPr>
          <w:p w:rsidR="00630365" w:rsidRDefault="00630365">
            <w:pPr>
              <w:pStyle w:val="ConsPlusNormal"/>
              <w:jc w:val="right"/>
            </w:pPr>
            <w:r>
              <w:t>40</w:t>
            </w:r>
          </w:p>
        </w:tc>
        <w:tc>
          <w:tcPr>
            <w:tcW w:w="1984" w:type="dxa"/>
            <w:vMerge/>
          </w:tcPr>
          <w:p w:rsidR="00630365" w:rsidRDefault="00630365">
            <w:pPr>
              <w:pStyle w:val="ConsPlusNormal"/>
            </w:pP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г) нет</w:t>
            </w:r>
          </w:p>
        </w:tc>
        <w:tc>
          <w:tcPr>
            <w:tcW w:w="1134" w:type="dxa"/>
          </w:tcPr>
          <w:p w:rsidR="00630365" w:rsidRDefault="00630365">
            <w:pPr>
              <w:pStyle w:val="ConsPlusNormal"/>
              <w:jc w:val="right"/>
            </w:pPr>
            <w:r>
              <w:t>0</w:t>
            </w:r>
          </w:p>
        </w:tc>
        <w:tc>
          <w:tcPr>
            <w:tcW w:w="1984" w:type="dxa"/>
            <w:vMerge/>
          </w:tcPr>
          <w:p w:rsidR="00630365" w:rsidRDefault="00630365">
            <w:pPr>
              <w:pStyle w:val="ConsPlusNormal"/>
            </w:pPr>
          </w:p>
        </w:tc>
      </w:tr>
      <w:tr w:rsidR="00630365">
        <w:tc>
          <w:tcPr>
            <w:tcW w:w="567" w:type="dxa"/>
            <w:vMerge w:val="restart"/>
          </w:tcPr>
          <w:p w:rsidR="00630365" w:rsidRDefault="00630365">
            <w:pPr>
              <w:pStyle w:val="ConsPlusNormal"/>
              <w:jc w:val="center"/>
            </w:pPr>
            <w:bookmarkStart w:id="34" w:name="P275"/>
            <w:bookmarkEnd w:id="34"/>
            <w:r>
              <w:t>5</w:t>
            </w:r>
          </w:p>
        </w:tc>
        <w:tc>
          <w:tcPr>
            <w:tcW w:w="8504" w:type="dxa"/>
            <w:gridSpan w:val="3"/>
          </w:tcPr>
          <w:p w:rsidR="00630365" w:rsidRDefault="00630365">
            <w:pPr>
              <w:pStyle w:val="ConsPlusNormal"/>
            </w:pPr>
            <w:r>
              <w:t>Объем выручки (доход) от реализации сельскохозяйственной продукции собственного производства за предыдущий год:</w:t>
            </w: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а) более 10 млн рублей</w:t>
            </w:r>
          </w:p>
        </w:tc>
        <w:tc>
          <w:tcPr>
            <w:tcW w:w="1134" w:type="dxa"/>
          </w:tcPr>
          <w:p w:rsidR="00630365" w:rsidRDefault="00630365">
            <w:pPr>
              <w:pStyle w:val="ConsPlusNormal"/>
              <w:jc w:val="right"/>
            </w:pPr>
            <w:r>
              <w:t>100</w:t>
            </w:r>
          </w:p>
        </w:tc>
        <w:tc>
          <w:tcPr>
            <w:tcW w:w="1984" w:type="dxa"/>
            <w:vMerge w:val="restart"/>
          </w:tcPr>
          <w:p w:rsidR="00630365" w:rsidRDefault="00630365">
            <w:pPr>
              <w:pStyle w:val="ConsPlusNormal"/>
              <w:jc w:val="right"/>
            </w:pPr>
            <w:r>
              <w:t>0,15</w:t>
            </w: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б) от 5 до 10 млн рублей включительно</w:t>
            </w:r>
          </w:p>
        </w:tc>
        <w:tc>
          <w:tcPr>
            <w:tcW w:w="1134" w:type="dxa"/>
          </w:tcPr>
          <w:p w:rsidR="00630365" w:rsidRDefault="00630365">
            <w:pPr>
              <w:pStyle w:val="ConsPlusNormal"/>
              <w:jc w:val="right"/>
            </w:pPr>
            <w:r>
              <w:t>50</w:t>
            </w:r>
          </w:p>
        </w:tc>
        <w:tc>
          <w:tcPr>
            <w:tcW w:w="1984" w:type="dxa"/>
            <w:vMerge/>
          </w:tcPr>
          <w:p w:rsidR="00630365" w:rsidRDefault="00630365">
            <w:pPr>
              <w:pStyle w:val="ConsPlusNormal"/>
            </w:pP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в) от 1 до 5 млн рублей включительно</w:t>
            </w:r>
          </w:p>
        </w:tc>
        <w:tc>
          <w:tcPr>
            <w:tcW w:w="1134" w:type="dxa"/>
          </w:tcPr>
          <w:p w:rsidR="00630365" w:rsidRDefault="00630365">
            <w:pPr>
              <w:pStyle w:val="ConsPlusNormal"/>
              <w:jc w:val="right"/>
            </w:pPr>
            <w:r>
              <w:t>30</w:t>
            </w:r>
          </w:p>
        </w:tc>
        <w:tc>
          <w:tcPr>
            <w:tcW w:w="1984" w:type="dxa"/>
            <w:vMerge/>
          </w:tcPr>
          <w:p w:rsidR="00630365" w:rsidRDefault="00630365">
            <w:pPr>
              <w:pStyle w:val="ConsPlusNormal"/>
            </w:pP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г) менее 1 млн рублей</w:t>
            </w:r>
          </w:p>
        </w:tc>
        <w:tc>
          <w:tcPr>
            <w:tcW w:w="1134" w:type="dxa"/>
          </w:tcPr>
          <w:p w:rsidR="00630365" w:rsidRDefault="00630365">
            <w:pPr>
              <w:pStyle w:val="ConsPlusNormal"/>
              <w:jc w:val="right"/>
            </w:pPr>
            <w:r>
              <w:t>10</w:t>
            </w:r>
          </w:p>
        </w:tc>
        <w:tc>
          <w:tcPr>
            <w:tcW w:w="1984" w:type="dxa"/>
            <w:vMerge/>
          </w:tcPr>
          <w:p w:rsidR="00630365" w:rsidRDefault="00630365">
            <w:pPr>
              <w:pStyle w:val="ConsPlusNormal"/>
            </w:pP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д) отсутствие выручки</w:t>
            </w:r>
          </w:p>
        </w:tc>
        <w:tc>
          <w:tcPr>
            <w:tcW w:w="1134" w:type="dxa"/>
          </w:tcPr>
          <w:p w:rsidR="00630365" w:rsidRDefault="00630365">
            <w:pPr>
              <w:pStyle w:val="ConsPlusNormal"/>
              <w:jc w:val="right"/>
            </w:pPr>
            <w:r>
              <w:t>0</w:t>
            </w:r>
          </w:p>
        </w:tc>
        <w:tc>
          <w:tcPr>
            <w:tcW w:w="1984" w:type="dxa"/>
            <w:vMerge/>
          </w:tcPr>
          <w:p w:rsidR="00630365" w:rsidRDefault="00630365">
            <w:pPr>
              <w:pStyle w:val="ConsPlusNormal"/>
            </w:pPr>
          </w:p>
        </w:tc>
      </w:tr>
      <w:tr w:rsidR="00630365">
        <w:tc>
          <w:tcPr>
            <w:tcW w:w="567" w:type="dxa"/>
            <w:vMerge w:val="restart"/>
          </w:tcPr>
          <w:p w:rsidR="00630365" w:rsidRDefault="00630365">
            <w:pPr>
              <w:pStyle w:val="ConsPlusNormal"/>
              <w:jc w:val="center"/>
            </w:pPr>
            <w:r>
              <w:t>6</w:t>
            </w:r>
          </w:p>
        </w:tc>
        <w:tc>
          <w:tcPr>
            <w:tcW w:w="8504" w:type="dxa"/>
            <w:gridSpan w:val="3"/>
          </w:tcPr>
          <w:p w:rsidR="00630365" w:rsidRDefault="00630365">
            <w:pPr>
              <w:pStyle w:val="ConsPlusNormal"/>
            </w:pPr>
            <w:r>
              <w:t>Планируемый среднегодовой прирост объемов производства сельскохозяйственной продукции (включая первый год реализации проекта):</w:t>
            </w: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а) 10 процентов и более</w:t>
            </w:r>
          </w:p>
        </w:tc>
        <w:tc>
          <w:tcPr>
            <w:tcW w:w="1134" w:type="dxa"/>
          </w:tcPr>
          <w:p w:rsidR="00630365" w:rsidRDefault="00630365">
            <w:pPr>
              <w:pStyle w:val="ConsPlusNormal"/>
              <w:jc w:val="right"/>
            </w:pPr>
            <w:r>
              <w:t>100</w:t>
            </w:r>
          </w:p>
        </w:tc>
        <w:tc>
          <w:tcPr>
            <w:tcW w:w="1984" w:type="dxa"/>
            <w:vMerge w:val="restart"/>
          </w:tcPr>
          <w:p w:rsidR="00630365" w:rsidRDefault="00630365">
            <w:pPr>
              <w:pStyle w:val="ConsPlusNormal"/>
              <w:jc w:val="right"/>
            </w:pPr>
            <w:r>
              <w:t>0,15</w:t>
            </w: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б) 9 процентов</w:t>
            </w:r>
          </w:p>
        </w:tc>
        <w:tc>
          <w:tcPr>
            <w:tcW w:w="1134" w:type="dxa"/>
          </w:tcPr>
          <w:p w:rsidR="00630365" w:rsidRDefault="00630365">
            <w:pPr>
              <w:pStyle w:val="ConsPlusNormal"/>
              <w:jc w:val="right"/>
            </w:pPr>
            <w:r>
              <w:t>70</w:t>
            </w:r>
          </w:p>
        </w:tc>
        <w:tc>
          <w:tcPr>
            <w:tcW w:w="1984" w:type="dxa"/>
            <w:vMerge/>
          </w:tcPr>
          <w:p w:rsidR="00630365" w:rsidRDefault="00630365">
            <w:pPr>
              <w:pStyle w:val="ConsPlusNormal"/>
            </w:pP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в) 8 процентов</w:t>
            </w:r>
          </w:p>
        </w:tc>
        <w:tc>
          <w:tcPr>
            <w:tcW w:w="1134" w:type="dxa"/>
          </w:tcPr>
          <w:p w:rsidR="00630365" w:rsidRDefault="00630365">
            <w:pPr>
              <w:pStyle w:val="ConsPlusNormal"/>
              <w:jc w:val="right"/>
            </w:pPr>
            <w:r>
              <w:t>50</w:t>
            </w:r>
          </w:p>
        </w:tc>
        <w:tc>
          <w:tcPr>
            <w:tcW w:w="1984" w:type="dxa"/>
            <w:vMerge/>
          </w:tcPr>
          <w:p w:rsidR="00630365" w:rsidRDefault="00630365">
            <w:pPr>
              <w:pStyle w:val="ConsPlusNormal"/>
            </w:pP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г) менее 8 процентов</w:t>
            </w:r>
          </w:p>
        </w:tc>
        <w:tc>
          <w:tcPr>
            <w:tcW w:w="1134" w:type="dxa"/>
          </w:tcPr>
          <w:p w:rsidR="00630365" w:rsidRDefault="00630365">
            <w:pPr>
              <w:pStyle w:val="ConsPlusNormal"/>
              <w:jc w:val="right"/>
            </w:pPr>
            <w:r>
              <w:t>0</w:t>
            </w:r>
          </w:p>
        </w:tc>
        <w:tc>
          <w:tcPr>
            <w:tcW w:w="1984" w:type="dxa"/>
            <w:vMerge/>
          </w:tcPr>
          <w:p w:rsidR="00630365" w:rsidRDefault="00630365">
            <w:pPr>
              <w:pStyle w:val="ConsPlusNormal"/>
            </w:pPr>
          </w:p>
        </w:tc>
      </w:tr>
      <w:tr w:rsidR="00630365">
        <w:tc>
          <w:tcPr>
            <w:tcW w:w="567" w:type="dxa"/>
            <w:vMerge w:val="restart"/>
          </w:tcPr>
          <w:p w:rsidR="00630365" w:rsidRDefault="00630365">
            <w:pPr>
              <w:pStyle w:val="ConsPlusNormal"/>
              <w:jc w:val="center"/>
            </w:pPr>
            <w:bookmarkStart w:id="35" w:name="P299"/>
            <w:bookmarkEnd w:id="35"/>
            <w:r>
              <w:t>7</w:t>
            </w:r>
          </w:p>
        </w:tc>
        <w:tc>
          <w:tcPr>
            <w:tcW w:w="8504" w:type="dxa"/>
            <w:gridSpan w:val="3"/>
          </w:tcPr>
          <w:p w:rsidR="00630365" w:rsidRDefault="00630365">
            <w:pPr>
              <w:pStyle w:val="ConsPlusNormal"/>
            </w:pPr>
            <w:r>
              <w:t>Наличие одобренного инвестиционного кредита кредитной организации:</w:t>
            </w: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а) есть</w:t>
            </w:r>
          </w:p>
        </w:tc>
        <w:tc>
          <w:tcPr>
            <w:tcW w:w="1134" w:type="dxa"/>
          </w:tcPr>
          <w:p w:rsidR="00630365" w:rsidRDefault="00630365">
            <w:pPr>
              <w:pStyle w:val="ConsPlusNormal"/>
              <w:jc w:val="right"/>
            </w:pPr>
            <w:r>
              <w:t>100</w:t>
            </w:r>
          </w:p>
        </w:tc>
        <w:tc>
          <w:tcPr>
            <w:tcW w:w="1984" w:type="dxa"/>
            <w:vMerge w:val="restart"/>
          </w:tcPr>
          <w:p w:rsidR="00630365" w:rsidRDefault="00630365">
            <w:pPr>
              <w:pStyle w:val="ConsPlusNormal"/>
              <w:jc w:val="right"/>
            </w:pPr>
            <w:r>
              <w:t>0,25</w:t>
            </w: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б) нет</w:t>
            </w:r>
          </w:p>
        </w:tc>
        <w:tc>
          <w:tcPr>
            <w:tcW w:w="1134" w:type="dxa"/>
          </w:tcPr>
          <w:p w:rsidR="00630365" w:rsidRDefault="00630365">
            <w:pPr>
              <w:pStyle w:val="ConsPlusNormal"/>
              <w:jc w:val="right"/>
            </w:pPr>
            <w:r>
              <w:t>0</w:t>
            </w:r>
          </w:p>
        </w:tc>
        <w:tc>
          <w:tcPr>
            <w:tcW w:w="1984" w:type="dxa"/>
            <w:vMerge/>
          </w:tcPr>
          <w:p w:rsidR="00630365" w:rsidRDefault="00630365">
            <w:pPr>
              <w:pStyle w:val="ConsPlusNormal"/>
            </w:pPr>
          </w:p>
        </w:tc>
      </w:tr>
    </w:tbl>
    <w:p w:rsidR="00630365" w:rsidRDefault="00630365">
      <w:pPr>
        <w:pStyle w:val="ConsPlusNormal"/>
        <w:jc w:val="both"/>
      </w:pPr>
    </w:p>
    <w:p w:rsidR="00630365" w:rsidRDefault="00630365">
      <w:pPr>
        <w:pStyle w:val="ConsPlusNormal"/>
        <w:ind w:firstLine="540"/>
        <w:jc w:val="both"/>
      </w:pPr>
      <w:r>
        <w:t>--------------------------------</w:t>
      </w:r>
    </w:p>
    <w:p w:rsidR="00630365" w:rsidRDefault="00630365">
      <w:pPr>
        <w:pStyle w:val="ConsPlusNormal"/>
        <w:spacing w:before="220"/>
        <w:ind w:firstLine="540"/>
        <w:jc w:val="both"/>
      </w:pPr>
      <w:bookmarkStart w:id="36" w:name="P308"/>
      <w:bookmarkEnd w:id="36"/>
      <w:r>
        <w:t xml:space="preserve">&lt;*&gt; В случае если заявитель соответствует критериям оценки заявки указанным в </w:t>
      </w:r>
      <w:hyperlink w:anchor="P148">
        <w:r>
          <w:rPr>
            <w:color w:val="0000FF"/>
          </w:rPr>
          <w:t>пунктах 1</w:t>
        </w:r>
      </w:hyperlink>
      <w:r>
        <w:t xml:space="preserve">, </w:t>
      </w:r>
      <w:hyperlink w:anchor="P170">
        <w:r>
          <w:rPr>
            <w:color w:val="0000FF"/>
          </w:rPr>
          <w:t>3</w:t>
        </w:r>
      </w:hyperlink>
      <w:r>
        <w:t xml:space="preserve"> таблицы 1 учитывается один из критериев имеющий наивысший балл.</w:t>
      </w:r>
    </w:p>
    <w:p w:rsidR="00630365" w:rsidRDefault="00630365">
      <w:pPr>
        <w:pStyle w:val="ConsPlusNormal"/>
        <w:jc w:val="both"/>
      </w:pPr>
    </w:p>
    <w:p w:rsidR="00630365" w:rsidRDefault="00630365">
      <w:pPr>
        <w:pStyle w:val="ConsPlusNormal"/>
        <w:ind w:firstLine="540"/>
        <w:jc w:val="both"/>
      </w:pPr>
      <w:r>
        <w:t xml:space="preserve">в) критерии для участников отбора, указанных в </w:t>
      </w:r>
      <w:hyperlink w:anchor="P69">
        <w:r>
          <w:rPr>
            <w:color w:val="0000FF"/>
          </w:rPr>
          <w:t>подпункте 2.1.3 пункта 2.1</w:t>
        </w:r>
      </w:hyperlink>
      <w:r>
        <w:t xml:space="preserve"> Порядка:</w:t>
      </w:r>
    </w:p>
    <w:p w:rsidR="00630365" w:rsidRDefault="00630365">
      <w:pPr>
        <w:pStyle w:val="ConsPlusNormal"/>
        <w:jc w:val="both"/>
      </w:pPr>
    </w:p>
    <w:p w:rsidR="00630365" w:rsidRDefault="00630365">
      <w:pPr>
        <w:pStyle w:val="ConsPlusNormal"/>
        <w:jc w:val="right"/>
      </w:pPr>
      <w:r>
        <w:t>Таблица 3</w:t>
      </w:r>
    </w:p>
    <w:p w:rsidR="00630365" w:rsidRDefault="006303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386"/>
        <w:gridCol w:w="1134"/>
        <w:gridCol w:w="1984"/>
      </w:tblGrid>
      <w:tr w:rsidR="00630365">
        <w:tc>
          <w:tcPr>
            <w:tcW w:w="567" w:type="dxa"/>
          </w:tcPr>
          <w:p w:rsidR="00630365" w:rsidRDefault="00630365">
            <w:pPr>
              <w:pStyle w:val="ConsPlusNormal"/>
              <w:jc w:val="center"/>
            </w:pPr>
            <w:r>
              <w:t>N</w:t>
            </w:r>
          </w:p>
        </w:tc>
        <w:tc>
          <w:tcPr>
            <w:tcW w:w="5386" w:type="dxa"/>
          </w:tcPr>
          <w:p w:rsidR="00630365" w:rsidRDefault="00630365">
            <w:pPr>
              <w:pStyle w:val="ConsPlusNormal"/>
              <w:jc w:val="center"/>
            </w:pPr>
            <w:r>
              <w:t>Критерии оценки заявки участника конкурсного отбора на развитие материально-технической базы</w:t>
            </w:r>
          </w:p>
        </w:tc>
        <w:tc>
          <w:tcPr>
            <w:tcW w:w="1134" w:type="dxa"/>
          </w:tcPr>
          <w:p w:rsidR="00630365" w:rsidRDefault="00630365">
            <w:pPr>
              <w:pStyle w:val="ConsPlusNormal"/>
              <w:jc w:val="center"/>
            </w:pPr>
            <w:r>
              <w:t>Баллы</w:t>
            </w:r>
          </w:p>
        </w:tc>
        <w:tc>
          <w:tcPr>
            <w:tcW w:w="1984" w:type="dxa"/>
          </w:tcPr>
          <w:p w:rsidR="00630365" w:rsidRDefault="00630365">
            <w:pPr>
              <w:pStyle w:val="ConsPlusNormal"/>
              <w:jc w:val="center"/>
            </w:pPr>
            <w:r>
              <w:t>Коэффициент значимости</w:t>
            </w:r>
          </w:p>
        </w:tc>
      </w:tr>
      <w:tr w:rsidR="00630365">
        <w:tc>
          <w:tcPr>
            <w:tcW w:w="567" w:type="dxa"/>
            <w:vMerge w:val="restart"/>
          </w:tcPr>
          <w:p w:rsidR="00630365" w:rsidRDefault="00630365">
            <w:pPr>
              <w:pStyle w:val="ConsPlusNormal"/>
              <w:jc w:val="center"/>
            </w:pPr>
            <w:bookmarkStart w:id="37" w:name="P318"/>
            <w:bookmarkEnd w:id="37"/>
            <w:r>
              <w:t>1</w:t>
            </w:r>
          </w:p>
        </w:tc>
        <w:tc>
          <w:tcPr>
            <w:tcW w:w="8504" w:type="dxa"/>
            <w:gridSpan w:val="3"/>
          </w:tcPr>
          <w:p w:rsidR="00630365" w:rsidRDefault="00630365">
            <w:pPr>
              <w:pStyle w:val="ConsPlusNormal"/>
            </w:pPr>
            <w:r>
              <w:t>Наличие имущества, необходимого для реализации проекта грантополучателя (земельных участков, производственных объектов):</w:t>
            </w: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а) в собственности</w:t>
            </w:r>
          </w:p>
        </w:tc>
        <w:tc>
          <w:tcPr>
            <w:tcW w:w="1134" w:type="dxa"/>
          </w:tcPr>
          <w:p w:rsidR="00630365" w:rsidRDefault="00630365">
            <w:pPr>
              <w:pStyle w:val="ConsPlusNormal"/>
              <w:jc w:val="right"/>
            </w:pPr>
            <w:r>
              <w:t>100</w:t>
            </w:r>
          </w:p>
        </w:tc>
        <w:tc>
          <w:tcPr>
            <w:tcW w:w="1984" w:type="dxa"/>
            <w:vMerge w:val="restart"/>
          </w:tcPr>
          <w:p w:rsidR="00630365" w:rsidRDefault="00630365">
            <w:pPr>
              <w:pStyle w:val="ConsPlusNormal"/>
              <w:jc w:val="right"/>
            </w:pPr>
            <w:r>
              <w:t>0,15</w:t>
            </w: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б) в аренде и (или) пользовании на срок реализации проекта (не менее 5 лет)</w:t>
            </w:r>
          </w:p>
        </w:tc>
        <w:tc>
          <w:tcPr>
            <w:tcW w:w="1134" w:type="dxa"/>
          </w:tcPr>
          <w:p w:rsidR="00630365" w:rsidRDefault="00630365">
            <w:pPr>
              <w:pStyle w:val="ConsPlusNormal"/>
              <w:jc w:val="right"/>
            </w:pPr>
            <w:r>
              <w:t>70</w:t>
            </w:r>
          </w:p>
        </w:tc>
        <w:tc>
          <w:tcPr>
            <w:tcW w:w="1984" w:type="dxa"/>
            <w:vMerge/>
          </w:tcPr>
          <w:p w:rsidR="00630365" w:rsidRDefault="00630365">
            <w:pPr>
              <w:pStyle w:val="ConsPlusNormal"/>
            </w:pP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в) нет имущества</w:t>
            </w:r>
          </w:p>
        </w:tc>
        <w:tc>
          <w:tcPr>
            <w:tcW w:w="1134" w:type="dxa"/>
          </w:tcPr>
          <w:p w:rsidR="00630365" w:rsidRDefault="00630365">
            <w:pPr>
              <w:pStyle w:val="ConsPlusNormal"/>
              <w:jc w:val="right"/>
            </w:pPr>
            <w:r>
              <w:t>0</w:t>
            </w:r>
          </w:p>
        </w:tc>
        <w:tc>
          <w:tcPr>
            <w:tcW w:w="1984" w:type="dxa"/>
            <w:vMerge/>
          </w:tcPr>
          <w:p w:rsidR="00630365" w:rsidRDefault="00630365">
            <w:pPr>
              <w:pStyle w:val="ConsPlusNormal"/>
            </w:pPr>
          </w:p>
        </w:tc>
      </w:tr>
      <w:tr w:rsidR="00630365">
        <w:tc>
          <w:tcPr>
            <w:tcW w:w="567" w:type="dxa"/>
            <w:vMerge w:val="restart"/>
          </w:tcPr>
          <w:p w:rsidR="00630365" w:rsidRDefault="00630365">
            <w:pPr>
              <w:pStyle w:val="ConsPlusNormal"/>
              <w:jc w:val="center"/>
            </w:pPr>
            <w:bookmarkStart w:id="38" w:name="P327"/>
            <w:bookmarkEnd w:id="38"/>
            <w:r>
              <w:t>2</w:t>
            </w:r>
          </w:p>
        </w:tc>
        <w:tc>
          <w:tcPr>
            <w:tcW w:w="8504" w:type="dxa"/>
            <w:gridSpan w:val="3"/>
          </w:tcPr>
          <w:p w:rsidR="00630365" w:rsidRDefault="00630365">
            <w:pPr>
              <w:pStyle w:val="ConsPlusNormal"/>
            </w:pPr>
            <w:r>
              <w:t>Наличие самоходной сельскохозяйственной техники, и (или) грузового автотранспорта, и (или) специализированного транспорта в собственности, срок эксплуатации которой с года выпуска не превышает 20 лет на день подачи заявки для получателей гранта:</w:t>
            </w: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а) 3 единицы и более</w:t>
            </w:r>
          </w:p>
        </w:tc>
        <w:tc>
          <w:tcPr>
            <w:tcW w:w="1134" w:type="dxa"/>
          </w:tcPr>
          <w:p w:rsidR="00630365" w:rsidRDefault="00630365">
            <w:pPr>
              <w:pStyle w:val="ConsPlusNormal"/>
              <w:jc w:val="right"/>
            </w:pPr>
            <w:r>
              <w:t>100</w:t>
            </w:r>
          </w:p>
        </w:tc>
        <w:tc>
          <w:tcPr>
            <w:tcW w:w="1984" w:type="dxa"/>
            <w:vMerge w:val="restart"/>
          </w:tcPr>
          <w:p w:rsidR="00630365" w:rsidRDefault="00630365">
            <w:pPr>
              <w:pStyle w:val="ConsPlusNormal"/>
              <w:jc w:val="right"/>
            </w:pPr>
            <w:r>
              <w:t>0,10</w:t>
            </w: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б) 2 единицы</w:t>
            </w:r>
          </w:p>
        </w:tc>
        <w:tc>
          <w:tcPr>
            <w:tcW w:w="1134" w:type="dxa"/>
          </w:tcPr>
          <w:p w:rsidR="00630365" w:rsidRDefault="00630365">
            <w:pPr>
              <w:pStyle w:val="ConsPlusNormal"/>
              <w:jc w:val="right"/>
            </w:pPr>
            <w:r>
              <w:t>80</w:t>
            </w:r>
          </w:p>
        </w:tc>
        <w:tc>
          <w:tcPr>
            <w:tcW w:w="1984" w:type="dxa"/>
            <w:vMerge/>
          </w:tcPr>
          <w:p w:rsidR="00630365" w:rsidRDefault="00630365">
            <w:pPr>
              <w:pStyle w:val="ConsPlusNormal"/>
            </w:pP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в) 1 единица</w:t>
            </w:r>
          </w:p>
        </w:tc>
        <w:tc>
          <w:tcPr>
            <w:tcW w:w="1134" w:type="dxa"/>
          </w:tcPr>
          <w:p w:rsidR="00630365" w:rsidRDefault="00630365">
            <w:pPr>
              <w:pStyle w:val="ConsPlusNormal"/>
              <w:jc w:val="right"/>
            </w:pPr>
            <w:r>
              <w:t>40</w:t>
            </w:r>
          </w:p>
        </w:tc>
        <w:tc>
          <w:tcPr>
            <w:tcW w:w="1984" w:type="dxa"/>
            <w:vMerge/>
          </w:tcPr>
          <w:p w:rsidR="00630365" w:rsidRDefault="00630365">
            <w:pPr>
              <w:pStyle w:val="ConsPlusNormal"/>
            </w:pP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г) нет</w:t>
            </w:r>
          </w:p>
        </w:tc>
        <w:tc>
          <w:tcPr>
            <w:tcW w:w="1134" w:type="dxa"/>
          </w:tcPr>
          <w:p w:rsidR="00630365" w:rsidRDefault="00630365">
            <w:pPr>
              <w:pStyle w:val="ConsPlusNormal"/>
              <w:jc w:val="right"/>
            </w:pPr>
            <w:r>
              <w:t>0</w:t>
            </w:r>
          </w:p>
        </w:tc>
        <w:tc>
          <w:tcPr>
            <w:tcW w:w="1984" w:type="dxa"/>
            <w:vMerge/>
          </w:tcPr>
          <w:p w:rsidR="00630365" w:rsidRDefault="00630365">
            <w:pPr>
              <w:pStyle w:val="ConsPlusNormal"/>
            </w:pPr>
          </w:p>
        </w:tc>
      </w:tr>
      <w:tr w:rsidR="00630365">
        <w:tc>
          <w:tcPr>
            <w:tcW w:w="567" w:type="dxa"/>
            <w:vMerge w:val="restart"/>
          </w:tcPr>
          <w:p w:rsidR="00630365" w:rsidRDefault="00630365">
            <w:pPr>
              <w:pStyle w:val="ConsPlusNormal"/>
              <w:jc w:val="center"/>
            </w:pPr>
            <w:r>
              <w:t>3</w:t>
            </w:r>
          </w:p>
        </w:tc>
        <w:tc>
          <w:tcPr>
            <w:tcW w:w="8504" w:type="dxa"/>
            <w:gridSpan w:val="3"/>
          </w:tcPr>
          <w:p w:rsidR="00630365" w:rsidRDefault="00630365">
            <w:pPr>
              <w:pStyle w:val="ConsPlusNormal"/>
            </w:pPr>
            <w:r>
              <w:t>Планируемый среднегодовой прирост объемов реализации сельскохозяйственной продукции (включая первый год реализации проекта):</w:t>
            </w: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а) 10 процентов и более</w:t>
            </w:r>
          </w:p>
        </w:tc>
        <w:tc>
          <w:tcPr>
            <w:tcW w:w="1134" w:type="dxa"/>
          </w:tcPr>
          <w:p w:rsidR="00630365" w:rsidRDefault="00630365">
            <w:pPr>
              <w:pStyle w:val="ConsPlusNormal"/>
              <w:jc w:val="right"/>
            </w:pPr>
            <w:r>
              <w:t>100</w:t>
            </w:r>
          </w:p>
        </w:tc>
        <w:tc>
          <w:tcPr>
            <w:tcW w:w="1984" w:type="dxa"/>
            <w:vMerge w:val="restart"/>
          </w:tcPr>
          <w:p w:rsidR="00630365" w:rsidRDefault="00630365">
            <w:pPr>
              <w:pStyle w:val="ConsPlusNormal"/>
              <w:jc w:val="right"/>
            </w:pPr>
            <w:r>
              <w:t>0,15</w:t>
            </w: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б) 9 процентов</w:t>
            </w:r>
          </w:p>
        </w:tc>
        <w:tc>
          <w:tcPr>
            <w:tcW w:w="1134" w:type="dxa"/>
          </w:tcPr>
          <w:p w:rsidR="00630365" w:rsidRDefault="00630365">
            <w:pPr>
              <w:pStyle w:val="ConsPlusNormal"/>
              <w:jc w:val="right"/>
            </w:pPr>
            <w:r>
              <w:t>70</w:t>
            </w:r>
          </w:p>
        </w:tc>
        <w:tc>
          <w:tcPr>
            <w:tcW w:w="1984" w:type="dxa"/>
            <w:vMerge/>
          </w:tcPr>
          <w:p w:rsidR="00630365" w:rsidRDefault="00630365">
            <w:pPr>
              <w:pStyle w:val="ConsPlusNormal"/>
            </w:pP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в) 8 процентов</w:t>
            </w:r>
          </w:p>
        </w:tc>
        <w:tc>
          <w:tcPr>
            <w:tcW w:w="1134" w:type="dxa"/>
          </w:tcPr>
          <w:p w:rsidR="00630365" w:rsidRDefault="00630365">
            <w:pPr>
              <w:pStyle w:val="ConsPlusNormal"/>
              <w:jc w:val="right"/>
            </w:pPr>
            <w:r>
              <w:t>50</w:t>
            </w:r>
          </w:p>
        </w:tc>
        <w:tc>
          <w:tcPr>
            <w:tcW w:w="1984" w:type="dxa"/>
            <w:vMerge/>
          </w:tcPr>
          <w:p w:rsidR="00630365" w:rsidRDefault="00630365">
            <w:pPr>
              <w:pStyle w:val="ConsPlusNormal"/>
            </w:pP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г) менее 8 процентов</w:t>
            </w:r>
          </w:p>
        </w:tc>
        <w:tc>
          <w:tcPr>
            <w:tcW w:w="1134" w:type="dxa"/>
          </w:tcPr>
          <w:p w:rsidR="00630365" w:rsidRDefault="00630365">
            <w:pPr>
              <w:pStyle w:val="ConsPlusNormal"/>
              <w:jc w:val="right"/>
            </w:pPr>
            <w:r>
              <w:t>0</w:t>
            </w:r>
          </w:p>
        </w:tc>
        <w:tc>
          <w:tcPr>
            <w:tcW w:w="1984" w:type="dxa"/>
            <w:vMerge/>
          </w:tcPr>
          <w:p w:rsidR="00630365" w:rsidRDefault="00630365">
            <w:pPr>
              <w:pStyle w:val="ConsPlusNormal"/>
            </w:pPr>
          </w:p>
        </w:tc>
      </w:tr>
      <w:tr w:rsidR="00630365">
        <w:tc>
          <w:tcPr>
            <w:tcW w:w="567" w:type="dxa"/>
            <w:vMerge w:val="restart"/>
            <w:tcBorders>
              <w:bottom w:val="nil"/>
            </w:tcBorders>
          </w:tcPr>
          <w:p w:rsidR="00630365" w:rsidRDefault="00630365">
            <w:pPr>
              <w:pStyle w:val="ConsPlusNormal"/>
              <w:jc w:val="center"/>
            </w:pPr>
            <w:r>
              <w:t>4</w:t>
            </w:r>
          </w:p>
        </w:tc>
        <w:tc>
          <w:tcPr>
            <w:tcW w:w="8504" w:type="dxa"/>
            <w:gridSpan w:val="3"/>
          </w:tcPr>
          <w:p w:rsidR="00630365" w:rsidRDefault="00630365">
            <w:pPr>
              <w:pStyle w:val="ConsPlusNormal"/>
            </w:pPr>
            <w:r>
              <w:t>Удельный объем собственных средств и (или) заемных в общей сумме затрат по направлениям расходов, указанных в проекте грантополучателя:</w:t>
            </w:r>
          </w:p>
        </w:tc>
      </w:tr>
      <w:tr w:rsidR="00630365">
        <w:tc>
          <w:tcPr>
            <w:tcW w:w="567" w:type="dxa"/>
            <w:vMerge/>
            <w:tcBorders>
              <w:bottom w:val="nil"/>
            </w:tcBorders>
          </w:tcPr>
          <w:p w:rsidR="00630365" w:rsidRDefault="00630365">
            <w:pPr>
              <w:pStyle w:val="ConsPlusNormal"/>
            </w:pPr>
          </w:p>
        </w:tc>
        <w:tc>
          <w:tcPr>
            <w:tcW w:w="6520" w:type="dxa"/>
            <w:gridSpan w:val="2"/>
          </w:tcPr>
          <w:p w:rsidR="00630365" w:rsidRDefault="00630365">
            <w:pPr>
              <w:pStyle w:val="ConsPlusNormal"/>
            </w:pPr>
            <w:r>
              <w:t>Для сельскохозяйственных потребительских кооперативов:</w:t>
            </w:r>
          </w:p>
        </w:tc>
        <w:tc>
          <w:tcPr>
            <w:tcW w:w="1984" w:type="dxa"/>
            <w:vMerge w:val="restart"/>
            <w:tcBorders>
              <w:bottom w:val="nil"/>
            </w:tcBorders>
          </w:tcPr>
          <w:p w:rsidR="00630365" w:rsidRDefault="00630365">
            <w:pPr>
              <w:pStyle w:val="ConsPlusNormal"/>
              <w:jc w:val="right"/>
            </w:pPr>
            <w:r>
              <w:t>0,30</w:t>
            </w:r>
          </w:p>
        </w:tc>
      </w:tr>
      <w:tr w:rsidR="00630365">
        <w:tc>
          <w:tcPr>
            <w:tcW w:w="567" w:type="dxa"/>
            <w:vMerge/>
            <w:tcBorders>
              <w:bottom w:val="nil"/>
            </w:tcBorders>
          </w:tcPr>
          <w:p w:rsidR="00630365" w:rsidRDefault="00630365">
            <w:pPr>
              <w:pStyle w:val="ConsPlusNormal"/>
            </w:pPr>
          </w:p>
        </w:tc>
        <w:tc>
          <w:tcPr>
            <w:tcW w:w="5386" w:type="dxa"/>
          </w:tcPr>
          <w:p w:rsidR="00630365" w:rsidRDefault="00630365">
            <w:pPr>
              <w:pStyle w:val="ConsPlusNormal"/>
            </w:pPr>
            <w:r>
              <w:t>а) 51 процент и более</w:t>
            </w:r>
          </w:p>
        </w:tc>
        <w:tc>
          <w:tcPr>
            <w:tcW w:w="1134" w:type="dxa"/>
          </w:tcPr>
          <w:p w:rsidR="00630365" w:rsidRDefault="00630365">
            <w:pPr>
              <w:pStyle w:val="ConsPlusNormal"/>
              <w:jc w:val="right"/>
            </w:pPr>
            <w:r>
              <w:t>100</w:t>
            </w:r>
          </w:p>
        </w:tc>
        <w:tc>
          <w:tcPr>
            <w:tcW w:w="1984" w:type="dxa"/>
            <w:vMerge/>
            <w:tcBorders>
              <w:bottom w:val="nil"/>
            </w:tcBorders>
          </w:tcPr>
          <w:p w:rsidR="00630365" w:rsidRDefault="00630365">
            <w:pPr>
              <w:pStyle w:val="ConsPlusNormal"/>
            </w:pPr>
          </w:p>
        </w:tc>
      </w:tr>
      <w:tr w:rsidR="00630365">
        <w:tc>
          <w:tcPr>
            <w:tcW w:w="567" w:type="dxa"/>
            <w:vMerge/>
            <w:tcBorders>
              <w:bottom w:val="nil"/>
            </w:tcBorders>
          </w:tcPr>
          <w:p w:rsidR="00630365" w:rsidRDefault="00630365">
            <w:pPr>
              <w:pStyle w:val="ConsPlusNormal"/>
            </w:pPr>
          </w:p>
        </w:tc>
        <w:tc>
          <w:tcPr>
            <w:tcW w:w="5386" w:type="dxa"/>
          </w:tcPr>
          <w:p w:rsidR="00630365" w:rsidRDefault="00630365">
            <w:pPr>
              <w:pStyle w:val="ConsPlusNormal"/>
            </w:pPr>
            <w:r>
              <w:t>б) от 48 до 50 процентов включительно</w:t>
            </w:r>
          </w:p>
        </w:tc>
        <w:tc>
          <w:tcPr>
            <w:tcW w:w="1134" w:type="dxa"/>
          </w:tcPr>
          <w:p w:rsidR="00630365" w:rsidRDefault="00630365">
            <w:pPr>
              <w:pStyle w:val="ConsPlusNormal"/>
              <w:jc w:val="right"/>
            </w:pPr>
            <w:r>
              <w:t>70</w:t>
            </w:r>
          </w:p>
        </w:tc>
        <w:tc>
          <w:tcPr>
            <w:tcW w:w="1984" w:type="dxa"/>
            <w:vMerge/>
            <w:tcBorders>
              <w:bottom w:val="nil"/>
            </w:tcBorders>
          </w:tcPr>
          <w:p w:rsidR="00630365" w:rsidRDefault="00630365">
            <w:pPr>
              <w:pStyle w:val="ConsPlusNormal"/>
            </w:pPr>
          </w:p>
        </w:tc>
      </w:tr>
      <w:tr w:rsidR="00630365">
        <w:tc>
          <w:tcPr>
            <w:tcW w:w="567" w:type="dxa"/>
            <w:vMerge/>
            <w:tcBorders>
              <w:bottom w:val="nil"/>
            </w:tcBorders>
          </w:tcPr>
          <w:p w:rsidR="00630365" w:rsidRDefault="00630365">
            <w:pPr>
              <w:pStyle w:val="ConsPlusNormal"/>
            </w:pPr>
          </w:p>
        </w:tc>
        <w:tc>
          <w:tcPr>
            <w:tcW w:w="5386" w:type="dxa"/>
          </w:tcPr>
          <w:p w:rsidR="00630365" w:rsidRDefault="00630365">
            <w:pPr>
              <w:pStyle w:val="ConsPlusNormal"/>
            </w:pPr>
            <w:hyperlink r:id="rId44">
              <w:r>
                <w:rPr>
                  <w:color w:val="0000FF"/>
                </w:rPr>
                <w:t>в)</w:t>
              </w:r>
            </w:hyperlink>
            <w:r>
              <w:t xml:space="preserve"> от 43 до 47 процентов включительно</w:t>
            </w:r>
          </w:p>
        </w:tc>
        <w:tc>
          <w:tcPr>
            <w:tcW w:w="1134" w:type="dxa"/>
          </w:tcPr>
          <w:p w:rsidR="00630365" w:rsidRDefault="00630365">
            <w:pPr>
              <w:pStyle w:val="ConsPlusNormal"/>
              <w:jc w:val="right"/>
            </w:pPr>
            <w:r>
              <w:t>50</w:t>
            </w:r>
          </w:p>
        </w:tc>
        <w:tc>
          <w:tcPr>
            <w:tcW w:w="1984" w:type="dxa"/>
            <w:vMerge/>
            <w:tcBorders>
              <w:bottom w:val="nil"/>
            </w:tcBorders>
          </w:tcPr>
          <w:p w:rsidR="00630365" w:rsidRDefault="00630365">
            <w:pPr>
              <w:pStyle w:val="ConsPlusNormal"/>
            </w:pPr>
          </w:p>
        </w:tc>
      </w:tr>
      <w:tr w:rsidR="00630365">
        <w:tc>
          <w:tcPr>
            <w:tcW w:w="567" w:type="dxa"/>
            <w:vMerge/>
            <w:tcBorders>
              <w:bottom w:val="nil"/>
            </w:tcBorders>
          </w:tcPr>
          <w:p w:rsidR="00630365" w:rsidRDefault="00630365">
            <w:pPr>
              <w:pStyle w:val="ConsPlusNormal"/>
            </w:pPr>
          </w:p>
        </w:tc>
        <w:tc>
          <w:tcPr>
            <w:tcW w:w="5386" w:type="dxa"/>
          </w:tcPr>
          <w:p w:rsidR="00630365" w:rsidRDefault="00630365">
            <w:pPr>
              <w:pStyle w:val="ConsPlusNormal"/>
            </w:pPr>
            <w:hyperlink r:id="rId45">
              <w:r>
                <w:rPr>
                  <w:color w:val="0000FF"/>
                </w:rPr>
                <w:t>г)</w:t>
              </w:r>
            </w:hyperlink>
            <w:r>
              <w:t xml:space="preserve"> от 40 до 42 процентов включительно</w:t>
            </w:r>
          </w:p>
        </w:tc>
        <w:tc>
          <w:tcPr>
            <w:tcW w:w="1134" w:type="dxa"/>
          </w:tcPr>
          <w:p w:rsidR="00630365" w:rsidRDefault="00630365">
            <w:pPr>
              <w:pStyle w:val="ConsPlusNormal"/>
              <w:jc w:val="right"/>
            </w:pPr>
            <w:r>
              <w:t>30</w:t>
            </w:r>
          </w:p>
        </w:tc>
        <w:tc>
          <w:tcPr>
            <w:tcW w:w="1984" w:type="dxa"/>
            <w:vMerge/>
            <w:tcBorders>
              <w:bottom w:val="nil"/>
            </w:tcBorders>
          </w:tcPr>
          <w:p w:rsidR="00630365" w:rsidRDefault="00630365">
            <w:pPr>
              <w:pStyle w:val="ConsPlusNormal"/>
            </w:pPr>
          </w:p>
        </w:tc>
      </w:tr>
      <w:tr w:rsidR="00630365">
        <w:tc>
          <w:tcPr>
            <w:tcW w:w="567" w:type="dxa"/>
            <w:vMerge/>
            <w:tcBorders>
              <w:bottom w:val="nil"/>
            </w:tcBorders>
          </w:tcPr>
          <w:p w:rsidR="00630365" w:rsidRDefault="00630365">
            <w:pPr>
              <w:pStyle w:val="ConsPlusNormal"/>
            </w:pPr>
          </w:p>
        </w:tc>
        <w:tc>
          <w:tcPr>
            <w:tcW w:w="6520" w:type="dxa"/>
            <w:gridSpan w:val="2"/>
          </w:tcPr>
          <w:p w:rsidR="00630365" w:rsidRDefault="00630365">
            <w:pPr>
              <w:pStyle w:val="ConsPlusNormal"/>
            </w:pPr>
            <w:r>
              <w:t>Для начинающих сельскохозяйственных потребительских кооперативов:</w:t>
            </w:r>
          </w:p>
        </w:tc>
        <w:tc>
          <w:tcPr>
            <w:tcW w:w="1984" w:type="dxa"/>
            <w:vMerge/>
            <w:tcBorders>
              <w:bottom w:val="nil"/>
            </w:tcBorders>
          </w:tcPr>
          <w:p w:rsidR="00630365" w:rsidRDefault="00630365">
            <w:pPr>
              <w:pStyle w:val="ConsPlusNormal"/>
            </w:pPr>
          </w:p>
        </w:tc>
      </w:tr>
      <w:tr w:rsidR="00630365">
        <w:tc>
          <w:tcPr>
            <w:tcW w:w="567" w:type="dxa"/>
            <w:vMerge/>
            <w:tcBorders>
              <w:bottom w:val="nil"/>
            </w:tcBorders>
          </w:tcPr>
          <w:p w:rsidR="00630365" w:rsidRDefault="00630365">
            <w:pPr>
              <w:pStyle w:val="ConsPlusNormal"/>
            </w:pPr>
          </w:p>
        </w:tc>
        <w:tc>
          <w:tcPr>
            <w:tcW w:w="5386" w:type="dxa"/>
          </w:tcPr>
          <w:p w:rsidR="00630365" w:rsidRDefault="00630365">
            <w:pPr>
              <w:pStyle w:val="ConsPlusNormal"/>
            </w:pPr>
            <w:r>
              <w:t>а) 31 процент и более</w:t>
            </w:r>
          </w:p>
        </w:tc>
        <w:tc>
          <w:tcPr>
            <w:tcW w:w="1134" w:type="dxa"/>
          </w:tcPr>
          <w:p w:rsidR="00630365" w:rsidRDefault="00630365">
            <w:pPr>
              <w:pStyle w:val="ConsPlusNormal"/>
              <w:jc w:val="right"/>
            </w:pPr>
            <w:r>
              <w:t>100</w:t>
            </w:r>
          </w:p>
        </w:tc>
        <w:tc>
          <w:tcPr>
            <w:tcW w:w="1984" w:type="dxa"/>
            <w:vMerge/>
            <w:tcBorders>
              <w:bottom w:val="nil"/>
            </w:tcBorders>
          </w:tcPr>
          <w:p w:rsidR="00630365" w:rsidRDefault="00630365">
            <w:pPr>
              <w:pStyle w:val="ConsPlusNormal"/>
            </w:pPr>
          </w:p>
        </w:tc>
      </w:tr>
      <w:tr w:rsidR="00630365">
        <w:tc>
          <w:tcPr>
            <w:tcW w:w="567" w:type="dxa"/>
            <w:vMerge/>
            <w:tcBorders>
              <w:bottom w:val="nil"/>
            </w:tcBorders>
          </w:tcPr>
          <w:p w:rsidR="00630365" w:rsidRDefault="00630365">
            <w:pPr>
              <w:pStyle w:val="ConsPlusNormal"/>
            </w:pPr>
          </w:p>
        </w:tc>
        <w:tc>
          <w:tcPr>
            <w:tcW w:w="5386" w:type="dxa"/>
          </w:tcPr>
          <w:p w:rsidR="00630365" w:rsidRDefault="00630365">
            <w:pPr>
              <w:pStyle w:val="ConsPlusNormal"/>
            </w:pPr>
            <w:r>
              <w:t>б) от 28 до 30 процентов включительно</w:t>
            </w:r>
          </w:p>
        </w:tc>
        <w:tc>
          <w:tcPr>
            <w:tcW w:w="1134" w:type="dxa"/>
          </w:tcPr>
          <w:p w:rsidR="00630365" w:rsidRDefault="00630365">
            <w:pPr>
              <w:pStyle w:val="ConsPlusNormal"/>
              <w:jc w:val="right"/>
            </w:pPr>
            <w:r>
              <w:t>70</w:t>
            </w:r>
          </w:p>
        </w:tc>
        <w:tc>
          <w:tcPr>
            <w:tcW w:w="1984" w:type="dxa"/>
            <w:vMerge/>
            <w:tcBorders>
              <w:bottom w:val="nil"/>
            </w:tcBorders>
          </w:tcPr>
          <w:p w:rsidR="00630365" w:rsidRDefault="00630365">
            <w:pPr>
              <w:pStyle w:val="ConsPlusNormal"/>
            </w:pPr>
          </w:p>
        </w:tc>
      </w:tr>
      <w:tr w:rsidR="00630365">
        <w:tc>
          <w:tcPr>
            <w:tcW w:w="567" w:type="dxa"/>
            <w:vMerge/>
            <w:tcBorders>
              <w:bottom w:val="nil"/>
            </w:tcBorders>
          </w:tcPr>
          <w:p w:rsidR="00630365" w:rsidRDefault="00630365">
            <w:pPr>
              <w:pStyle w:val="ConsPlusNormal"/>
            </w:pPr>
          </w:p>
        </w:tc>
        <w:tc>
          <w:tcPr>
            <w:tcW w:w="5386" w:type="dxa"/>
          </w:tcPr>
          <w:p w:rsidR="00630365" w:rsidRDefault="00630365">
            <w:pPr>
              <w:pStyle w:val="ConsPlusNormal"/>
            </w:pPr>
            <w:hyperlink r:id="rId46">
              <w:r>
                <w:rPr>
                  <w:color w:val="0000FF"/>
                </w:rPr>
                <w:t>в)</w:t>
              </w:r>
            </w:hyperlink>
            <w:r>
              <w:t xml:space="preserve"> от 23 до 27 процентов включительно</w:t>
            </w:r>
          </w:p>
        </w:tc>
        <w:tc>
          <w:tcPr>
            <w:tcW w:w="1134" w:type="dxa"/>
          </w:tcPr>
          <w:p w:rsidR="00630365" w:rsidRDefault="00630365">
            <w:pPr>
              <w:pStyle w:val="ConsPlusNormal"/>
              <w:jc w:val="right"/>
            </w:pPr>
            <w:r>
              <w:t>50</w:t>
            </w:r>
          </w:p>
        </w:tc>
        <w:tc>
          <w:tcPr>
            <w:tcW w:w="1984" w:type="dxa"/>
            <w:vMerge/>
            <w:tcBorders>
              <w:bottom w:val="nil"/>
            </w:tcBorders>
          </w:tcPr>
          <w:p w:rsidR="00630365" w:rsidRDefault="00630365">
            <w:pPr>
              <w:pStyle w:val="ConsPlusNormal"/>
            </w:pPr>
          </w:p>
        </w:tc>
      </w:tr>
      <w:tr w:rsidR="00630365">
        <w:tblPrEx>
          <w:tblBorders>
            <w:insideH w:val="nil"/>
          </w:tblBorders>
        </w:tblPrEx>
        <w:tc>
          <w:tcPr>
            <w:tcW w:w="567" w:type="dxa"/>
            <w:vMerge/>
            <w:tcBorders>
              <w:bottom w:val="nil"/>
            </w:tcBorders>
          </w:tcPr>
          <w:p w:rsidR="00630365" w:rsidRDefault="00630365">
            <w:pPr>
              <w:pStyle w:val="ConsPlusNormal"/>
            </w:pPr>
          </w:p>
        </w:tc>
        <w:tc>
          <w:tcPr>
            <w:tcW w:w="5386" w:type="dxa"/>
            <w:tcBorders>
              <w:bottom w:val="nil"/>
            </w:tcBorders>
          </w:tcPr>
          <w:p w:rsidR="00630365" w:rsidRDefault="00630365">
            <w:pPr>
              <w:pStyle w:val="ConsPlusNormal"/>
            </w:pPr>
            <w:hyperlink r:id="rId47">
              <w:r>
                <w:rPr>
                  <w:color w:val="0000FF"/>
                </w:rPr>
                <w:t>г)</w:t>
              </w:r>
            </w:hyperlink>
            <w:r>
              <w:t xml:space="preserve"> от 20 до 22 процентов включительно</w:t>
            </w:r>
          </w:p>
        </w:tc>
        <w:tc>
          <w:tcPr>
            <w:tcW w:w="1134" w:type="dxa"/>
            <w:tcBorders>
              <w:bottom w:val="nil"/>
            </w:tcBorders>
          </w:tcPr>
          <w:p w:rsidR="00630365" w:rsidRDefault="00630365">
            <w:pPr>
              <w:pStyle w:val="ConsPlusNormal"/>
              <w:jc w:val="right"/>
            </w:pPr>
            <w:r>
              <w:t>30</w:t>
            </w:r>
          </w:p>
        </w:tc>
        <w:tc>
          <w:tcPr>
            <w:tcW w:w="1984" w:type="dxa"/>
            <w:vMerge/>
            <w:tcBorders>
              <w:bottom w:val="nil"/>
            </w:tcBorders>
          </w:tcPr>
          <w:p w:rsidR="00630365" w:rsidRDefault="00630365">
            <w:pPr>
              <w:pStyle w:val="ConsPlusNormal"/>
            </w:pPr>
          </w:p>
        </w:tc>
      </w:tr>
      <w:tr w:rsidR="00630365">
        <w:tblPrEx>
          <w:tblBorders>
            <w:insideH w:val="nil"/>
          </w:tblBorders>
        </w:tblPrEx>
        <w:tc>
          <w:tcPr>
            <w:tcW w:w="9071" w:type="dxa"/>
            <w:gridSpan w:val="4"/>
            <w:tcBorders>
              <w:top w:val="nil"/>
            </w:tcBorders>
          </w:tcPr>
          <w:p w:rsidR="00630365" w:rsidRDefault="00630365">
            <w:pPr>
              <w:pStyle w:val="ConsPlusNormal"/>
              <w:jc w:val="both"/>
            </w:pPr>
            <w:r>
              <w:t xml:space="preserve">(в ред. </w:t>
            </w:r>
            <w:hyperlink r:id="rId48">
              <w:r>
                <w:rPr>
                  <w:color w:val="0000FF"/>
                </w:rPr>
                <w:t>Приказа</w:t>
              </w:r>
            </w:hyperlink>
            <w:r>
              <w:t xml:space="preserve"> Министерства сельского хозяйства Калужской области от 22.05.2024 N 139)</w:t>
            </w:r>
          </w:p>
        </w:tc>
      </w:tr>
      <w:tr w:rsidR="00630365">
        <w:tc>
          <w:tcPr>
            <w:tcW w:w="567" w:type="dxa"/>
            <w:vMerge w:val="restart"/>
          </w:tcPr>
          <w:p w:rsidR="00630365" w:rsidRDefault="00630365">
            <w:pPr>
              <w:pStyle w:val="ConsPlusNormal"/>
              <w:jc w:val="center"/>
            </w:pPr>
            <w:bookmarkStart w:id="39" w:name="P371"/>
            <w:bookmarkEnd w:id="39"/>
            <w:r>
              <w:t>5</w:t>
            </w:r>
          </w:p>
        </w:tc>
        <w:tc>
          <w:tcPr>
            <w:tcW w:w="8504" w:type="dxa"/>
            <w:gridSpan w:val="3"/>
          </w:tcPr>
          <w:p w:rsidR="00630365" w:rsidRDefault="00630365">
            <w:pPr>
              <w:pStyle w:val="ConsPlusNormal"/>
            </w:pPr>
            <w:r>
              <w:t>Количество членов кооператива:</w:t>
            </w: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а) более 15</w:t>
            </w:r>
          </w:p>
        </w:tc>
        <w:tc>
          <w:tcPr>
            <w:tcW w:w="1134" w:type="dxa"/>
          </w:tcPr>
          <w:p w:rsidR="00630365" w:rsidRDefault="00630365">
            <w:pPr>
              <w:pStyle w:val="ConsPlusNormal"/>
              <w:jc w:val="right"/>
            </w:pPr>
            <w:r>
              <w:t>100</w:t>
            </w:r>
          </w:p>
        </w:tc>
        <w:tc>
          <w:tcPr>
            <w:tcW w:w="1984" w:type="dxa"/>
            <w:vMerge w:val="restart"/>
          </w:tcPr>
          <w:p w:rsidR="00630365" w:rsidRDefault="00630365">
            <w:pPr>
              <w:pStyle w:val="ConsPlusNormal"/>
              <w:jc w:val="right"/>
            </w:pPr>
            <w:r>
              <w:t>0,15</w:t>
            </w:r>
          </w:p>
        </w:tc>
      </w:tr>
      <w:tr w:rsidR="00630365">
        <w:tc>
          <w:tcPr>
            <w:tcW w:w="567" w:type="dxa"/>
            <w:vMerge/>
          </w:tcPr>
          <w:p w:rsidR="00630365" w:rsidRDefault="00630365">
            <w:pPr>
              <w:pStyle w:val="ConsPlusNormal"/>
            </w:pPr>
          </w:p>
        </w:tc>
        <w:tc>
          <w:tcPr>
            <w:tcW w:w="5386" w:type="dxa"/>
          </w:tcPr>
          <w:p w:rsidR="00630365" w:rsidRDefault="00630365">
            <w:pPr>
              <w:pStyle w:val="ConsPlusNormal"/>
            </w:pPr>
            <w:r>
              <w:t>б) от 10 до 15 включительно</w:t>
            </w:r>
          </w:p>
        </w:tc>
        <w:tc>
          <w:tcPr>
            <w:tcW w:w="1134" w:type="dxa"/>
          </w:tcPr>
          <w:p w:rsidR="00630365" w:rsidRDefault="00630365">
            <w:pPr>
              <w:pStyle w:val="ConsPlusNormal"/>
              <w:jc w:val="right"/>
            </w:pPr>
            <w:r>
              <w:t>50</w:t>
            </w:r>
          </w:p>
        </w:tc>
        <w:tc>
          <w:tcPr>
            <w:tcW w:w="1984" w:type="dxa"/>
            <w:vMerge/>
          </w:tcPr>
          <w:p w:rsidR="00630365" w:rsidRDefault="00630365">
            <w:pPr>
              <w:pStyle w:val="ConsPlusNormal"/>
            </w:pPr>
          </w:p>
        </w:tc>
      </w:tr>
    </w:tbl>
    <w:p w:rsidR="00630365" w:rsidRDefault="00630365">
      <w:pPr>
        <w:pStyle w:val="ConsPlusNormal"/>
        <w:jc w:val="both"/>
      </w:pPr>
    </w:p>
    <w:p w:rsidR="00630365" w:rsidRDefault="00630365">
      <w:pPr>
        <w:pStyle w:val="ConsPlusNormal"/>
        <w:ind w:firstLine="540"/>
        <w:jc w:val="both"/>
      </w:pPr>
      <w:r>
        <w:t xml:space="preserve">2.12.2. В соответствии с критериями оценки заявок участников конкурсного отбора, </w:t>
      </w:r>
      <w:r>
        <w:lastRenderedPageBreak/>
        <w:t xml:space="preserve">указанными в </w:t>
      </w:r>
      <w:hyperlink w:anchor="P139">
        <w:r>
          <w:rPr>
            <w:color w:val="0000FF"/>
          </w:rPr>
          <w:t>подпункте 2.12.1</w:t>
        </w:r>
      </w:hyperlink>
      <w:r>
        <w:t xml:space="preserve"> настоящего пункта, выставляет баллы каждому участнику конкурсного отбора в ведомости оценки заявки участника конкурсного отбора (далее - ведомость оценки);</w:t>
      </w:r>
    </w:p>
    <w:p w:rsidR="00630365" w:rsidRDefault="00630365">
      <w:pPr>
        <w:pStyle w:val="ConsPlusNormal"/>
        <w:spacing w:before="220"/>
        <w:ind w:firstLine="540"/>
        <w:jc w:val="both"/>
      </w:pPr>
      <w:bookmarkStart w:id="40" w:name="P380"/>
      <w:bookmarkEnd w:id="40"/>
      <w:r>
        <w:t xml:space="preserve">2.12.3. В итоговой ведомости оценки заявок участников конкурсного отбора (далее - итоговая ведомость) рассчитывает итоговые суммы баллов по каждому критерию оценки заявки участника конкурсного отбора путем сложения выставленных членами комиссии баллов в ведомостях оценки и деления их на число членов комиссии, выставивших баллы, их весовое значение в общей оценке путем умножения итоговых сумм баллов по каждому критерию оценки заявки участника конкурсного отбора на коэффициент значимости, указанный в </w:t>
      </w:r>
      <w:hyperlink w:anchor="P144">
        <w:r>
          <w:rPr>
            <w:color w:val="0000FF"/>
          </w:rPr>
          <w:t>таблице подпункта 2.12.1</w:t>
        </w:r>
      </w:hyperlink>
      <w:r>
        <w:t xml:space="preserve"> настоящего пункта.</w:t>
      </w:r>
    </w:p>
    <w:p w:rsidR="00630365" w:rsidRDefault="00630365">
      <w:pPr>
        <w:pStyle w:val="ConsPlusNormal"/>
        <w:spacing w:before="220"/>
        <w:ind w:firstLine="540"/>
        <w:jc w:val="both"/>
      </w:pPr>
      <w:bookmarkStart w:id="41" w:name="P381"/>
      <w:bookmarkEnd w:id="41"/>
      <w:r>
        <w:t>2.13. Комиссия в установленные в объявлении о проведении конкурсного отбора сроки проводит заседание комиссии, на котором:</w:t>
      </w:r>
    </w:p>
    <w:p w:rsidR="00630365" w:rsidRDefault="00630365">
      <w:pPr>
        <w:pStyle w:val="ConsPlusNormal"/>
        <w:spacing w:before="220"/>
        <w:ind w:firstLine="540"/>
        <w:jc w:val="both"/>
      </w:pPr>
      <w:r>
        <w:t>2.13.1. Проводит индивидуальные собеседования с участниками конкурсного отбора;</w:t>
      </w:r>
    </w:p>
    <w:p w:rsidR="00630365" w:rsidRDefault="00630365">
      <w:pPr>
        <w:pStyle w:val="ConsPlusNormal"/>
        <w:spacing w:before="220"/>
        <w:ind w:firstLine="540"/>
        <w:jc w:val="both"/>
      </w:pPr>
      <w:r>
        <w:t>2.13.2. Осуществляет оценку участников конкурсного отбора по критерию "индивидуальное собеседование" путем голосования.</w:t>
      </w:r>
    </w:p>
    <w:p w:rsidR="00630365" w:rsidRDefault="006303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6"/>
        <w:gridCol w:w="1417"/>
        <w:gridCol w:w="1417"/>
      </w:tblGrid>
      <w:tr w:rsidR="00630365">
        <w:tc>
          <w:tcPr>
            <w:tcW w:w="6236" w:type="dxa"/>
          </w:tcPr>
          <w:p w:rsidR="00630365" w:rsidRDefault="00630365">
            <w:pPr>
              <w:pStyle w:val="ConsPlusNormal"/>
              <w:jc w:val="center"/>
            </w:pPr>
            <w:r>
              <w:t>Индивидуальное собеседование (презентация проекта)</w:t>
            </w:r>
          </w:p>
        </w:tc>
        <w:tc>
          <w:tcPr>
            <w:tcW w:w="1417" w:type="dxa"/>
          </w:tcPr>
          <w:p w:rsidR="00630365" w:rsidRDefault="00630365">
            <w:pPr>
              <w:pStyle w:val="ConsPlusNormal"/>
              <w:jc w:val="center"/>
            </w:pPr>
            <w:r>
              <w:t>Балл</w:t>
            </w:r>
          </w:p>
        </w:tc>
        <w:tc>
          <w:tcPr>
            <w:tcW w:w="1417" w:type="dxa"/>
          </w:tcPr>
          <w:p w:rsidR="00630365" w:rsidRDefault="00630365">
            <w:pPr>
              <w:pStyle w:val="ConsPlusNormal"/>
              <w:jc w:val="center"/>
            </w:pPr>
            <w:r>
              <w:t>Весовое значение</w:t>
            </w:r>
          </w:p>
        </w:tc>
      </w:tr>
      <w:tr w:rsidR="00630365">
        <w:tc>
          <w:tcPr>
            <w:tcW w:w="6236" w:type="dxa"/>
          </w:tcPr>
          <w:p w:rsidR="00630365" w:rsidRDefault="00630365">
            <w:pPr>
              <w:pStyle w:val="ConsPlusNormal"/>
            </w:pPr>
            <w:r>
              <w:t>а) проект одобрен 100 процентами голосов членов Конкурсной комиссии от числа присутствующих на заседании</w:t>
            </w:r>
          </w:p>
        </w:tc>
        <w:tc>
          <w:tcPr>
            <w:tcW w:w="1417" w:type="dxa"/>
          </w:tcPr>
          <w:p w:rsidR="00630365" w:rsidRDefault="00630365">
            <w:pPr>
              <w:pStyle w:val="ConsPlusNormal"/>
              <w:jc w:val="right"/>
            </w:pPr>
            <w:r>
              <w:t>100</w:t>
            </w:r>
          </w:p>
        </w:tc>
        <w:tc>
          <w:tcPr>
            <w:tcW w:w="1417" w:type="dxa"/>
            <w:vMerge w:val="restart"/>
          </w:tcPr>
          <w:p w:rsidR="00630365" w:rsidRDefault="00630365">
            <w:pPr>
              <w:pStyle w:val="ConsPlusNormal"/>
              <w:jc w:val="right"/>
            </w:pPr>
            <w:r>
              <w:t>0,15</w:t>
            </w:r>
          </w:p>
        </w:tc>
      </w:tr>
      <w:tr w:rsidR="00630365">
        <w:tc>
          <w:tcPr>
            <w:tcW w:w="6236" w:type="dxa"/>
          </w:tcPr>
          <w:p w:rsidR="00630365" w:rsidRDefault="00630365">
            <w:pPr>
              <w:pStyle w:val="ConsPlusNormal"/>
            </w:pPr>
            <w:r>
              <w:t>б) проект одобрен 50 процентами и более голосов членов Конкурсной комиссии от числа присутствующих на заседании</w:t>
            </w:r>
          </w:p>
        </w:tc>
        <w:tc>
          <w:tcPr>
            <w:tcW w:w="1417" w:type="dxa"/>
          </w:tcPr>
          <w:p w:rsidR="00630365" w:rsidRDefault="00630365">
            <w:pPr>
              <w:pStyle w:val="ConsPlusNormal"/>
              <w:jc w:val="right"/>
            </w:pPr>
            <w:r>
              <w:t>50</w:t>
            </w:r>
          </w:p>
        </w:tc>
        <w:tc>
          <w:tcPr>
            <w:tcW w:w="1417" w:type="dxa"/>
            <w:vMerge/>
          </w:tcPr>
          <w:p w:rsidR="00630365" w:rsidRDefault="00630365">
            <w:pPr>
              <w:pStyle w:val="ConsPlusNormal"/>
            </w:pPr>
          </w:p>
        </w:tc>
      </w:tr>
      <w:tr w:rsidR="00630365">
        <w:tc>
          <w:tcPr>
            <w:tcW w:w="6236" w:type="dxa"/>
          </w:tcPr>
          <w:p w:rsidR="00630365" w:rsidRDefault="00630365">
            <w:pPr>
              <w:pStyle w:val="ConsPlusNormal"/>
            </w:pPr>
            <w:r>
              <w:t>в) проект одобрен менее чем 50 процентами голосов членов Конкурсной комиссии от числа присутствующих на заседании</w:t>
            </w:r>
          </w:p>
        </w:tc>
        <w:tc>
          <w:tcPr>
            <w:tcW w:w="1417" w:type="dxa"/>
          </w:tcPr>
          <w:p w:rsidR="00630365" w:rsidRDefault="00630365">
            <w:pPr>
              <w:pStyle w:val="ConsPlusNormal"/>
              <w:jc w:val="right"/>
            </w:pPr>
            <w:r>
              <w:t>0</w:t>
            </w:r>
          </w:p>
        </w:tc>
        <w:tc>
          <w:tcPr>
            <w:tcW w:w="1417" w:type="dxa"/>
            <w:vMerge/>
          </w:tcPr>
          <w:p w:rsidR="00630365" w:rsidRDefault="00630365">
            <w:pPr>
              <w:pStyle w:val="ConsPlusNormal"/>
            </w:pPr>
          </w:p>
        </w:tc>
      </w:tr>
    </w:tbl>
    <w:p w:rsidR="00630365" w:rsidRDefault="00630365">
      <w:pPr>
        <w:pStyle w:val="ConsPlusNormal"/>
        <w:jc w:val="both"/>
      </w:pPr>
    </w:p>
    <w:p w:rsidR="00630365" w:rsidRDefault="00630365">
      <w:pPr>
        <w:pStyle w:val="ConsPlusNormal"/>
        <w:ind w:firstLine="540"/>
        <w:jc w:val="both"/>
      </w:pPr>
      <w:bookmarkStart w:id="42" w:name="P396"/>
      <w:bookmarkEnd w:id="42"/>
      <w:r>
        <w:t>2.13.3. В соответствии с оценкой заявок участников конкурсного отбора по итогам индивидуального собеседования выставляется балл каждому участнику конкурсного отбора в ведомости оценки заявки участника конкурсного отбора. Количество баллов определяется путем умножения значения критерия на его весовое значение;</w:t>
      </w:r>
    </w:p>
    <w:p w:rsidR="00630365" w:rsidRDefault="00630365">
      <w:pPr>
        <w:pStyle w:val="ConsPlusNormal"/>
        <w:spacing w:before="220"/>
        <w:ind w:firstLine="540"/>
        <w:jc w:val="both"/>
      </w:pPr>
      <w:r>
        <w:t xml:space="preserve">2.13.4. Для определения победителей (победителя) конкурсного отбора и присвоения заявкам участников конкурсного отбора порядковых номеров рассчитывает итоговые баллы каждой заявки участников конкурсного отбора путем сложения весовых значений критериев оценки заявок участников конкурсного отбора, определенных в соответствии с </w:t>
      </w:r>
      <w:hyperlink w:anchor="P380">
        <w:r>
          <w:rPr>
            <w:color w:val="0000FF"/>
          </w:rPr>
          <w:t>подпунктом 2.12.3 пункта 2.12</w:t>
        </w:r>
      </w:hyperlink>
      <w:r>
        <w:t xml:space="preserve"> и </w:t>
      </w:r>
      <w:hyperlink w:anchor="P396">
        <w:r>
          <w:rPr>
            <w:color w:val="0000FF"/>
          </w:rPr>
          <w:t>подпунктом 2.13.3 пункта 2.13</w:t>
        </w:r>
      </w:hyperlink>
      <w:r>
        <w:t xml:space="preserve"> Порядка, рассчитанных комиссией, которые отражаются в итоговой ведомости;</w:t>
      </w:r>
    </w:p>
    <w:p w:rsidR="00630365" w:rsidRDefault="00630365">
      <w:pPr>
        <w:pStyle w:val="ConsPlusNormal"/>
        <w:spacing w:before="220"/>
        <w:ind w:firstLine="540"/>
        <w:jc w:val="both"/>
      </w:pPr>
      <w:r>
        <w:t>2.13.5. На основании итоговых ведомостей присваивает заявкам участников конкурсного отбора порядковые номера в порядке убывания набранных итоговых баллов.</w:t>
      </w:r>
    </w:p>
    <w:p w:rsidR="00630365" w:rsidRDefault="00630365">
      <w:pPr>
        <w:pStyle w:val="ConsPlusNormal"/>
        <w:spacing w:before="220"/>
        <w:ind w:firstLine="540"/>
        <w:jc w:val="both"/>
      </w:pPr>
      <w:r>
        <w:t>В случае, если несколько заявок получили одинаковое количество баллов, заявкам, которые в установленном порядке поступили раньше, присваивается более высокое место в рейтинге заявок.</w:t>
      </w:r>
    </w:p>
    <w:p w:rsidR="00630365" w:rsidRDefault="00630365">
      <w:pPr>
        <w:pStyle w:val="ConsPlusNormal"/>
        <w:spacing w:before="220"/>
        <w:ind w:firstLine="540"/>
        <w:jc w:val="both"/>
      </w:pPr>
      <w:bookmarkStart w:id="43" w:name="P400"/>
      <w:bookmarkEnd w:id="43"/>
      <w:r>
        <w:t xml:space="preserve">2.14. Победителями конкурсного отбора признаются участники отбора набравшие в сумме по результатам оценки заявок и критерию "индивидуальное собеседование" более 70 баллов, включенные в рейтинг, сформированный по результатам ранжирования до достижения предельного количества победителей конкурсного отбора получателей гранта, указанного в </w:t>
      </w:r>
      <w:r>
        <w:lastRenderedPageBreak/>
        <w:t>объявлении о проведении конкурсного отбора, исходя из размера бюджетных ассигнований, предусмотренных в областном бюджете на предоставление гранта на соответствующий финансовый год.</w:t>
      </w:r>
    </w:p>
    <w:p w:rsidR="00630365" w:rsidRDefault="00630365">
      <w:pPr>
        <w:pStyle w:val="ConsPlusNormal"/>
        <w:spacing w:before="220"/>
        <w:ind w:firstLine="540"/>
        <w:jc w:val="both"/>
      </w:pPr>
      <w:r>
        <w:t xml:space="preserve">2.15. Комиссия течение 5 календарных дней со дня окончания срока, указанного в </w:t>
      </w:r>
      <w:hyperlink w:anchor="P381">
        <w:r>
          <w:rPr>
            <w:color w:val="0000FF"/>
          </w:rPr>
          <w:t>пункте 2.13</w:t>
        </w:r>
      </w:hyperlink>
      <w:r>
        <w:t xml:space="preserve"> Порядка, принимает решение о признании участника конкурсного отбора победителем конкурсного отбора в соответствии с </w:t>
      </w:r>
      <w:hyperlink w:anchor="P400">
        <w:r>
          <w:rPr>
            <w:color w:val="0000FF"/>
          </w:rPr>
          <w:t>пунктом 2.14</w:t>
        </w:r>
      </w:hyperlink>
      <w:r>
        <w:t xml:space="preserve"> Порядка, подготавливает итоговый протокол, который включает в себя следующую информацию:</w:t>
      </w:r>
    </w:p>
    <w:p w:rsidR="00630365" w:rsidRDefault="00630365">
      <w:pPr>
        <w:pStyle w:val="ConsPlusNormal"/>
        <w:spacing w:before="220"/>
        <w:ind w:firstLine="540"/>
        <w:jc w:val="both"/>
      </w:pPr>
      <w:r>
        <w:t>2.15.1. Дата, время и место проведения рассмотрения оценки заявок;</w:t>
      </w:r>
    </w:p>
    <w:p w:rsidR="00630365" w:rsidRDefault="00630365">
      <w:pPr>
        <w:pStyle w:val="ConsPlusNormal"/>
        <w:spacing w:before="220"/>
        <w:ind w:firstLine="540"/>
        <w:jc w:val="both"/>
      </w:pPr>
      <w:r>
        <w:t>2.15.2. Информация об участниках конкурсного отбора, заявки которых были рассмотрены;</w:t>
      </w:r>
    </w:p>
    <w:p w:rsidR="00630365" w:rsidRDefault="00630365">
      <w:pPr>
        <w:pStyle w:val="ConsPlusNormal"/>
        <w:spacing w:before="220"/>
        <w:ind w:firstLine="540"/>
        <w:jc w:val="both"/>
      </w:pPr>
      <w:r>
        <w:t>2.15.3. Информация об участниках конкурсного отбора, заявки которых были отклонены, с указанием причин их отклонения, в том числе положений объявления о проведении конкурсного отбора, которым не соответствуют заявки;</w:t>
      </w:r>
    </w:p>
    <w:p w:rsidR="00630365" w:rsidRDefault="00630365">
      <w:pPr>
        <w:pStyle w:val="ConsPlusNormal"/>
        <w:spacing w:before="220"/>
        <w:ind w:firstLine="540"/>
        <w:jc w:val="both"/>
      </w:pPr>
      <w:r>
        <w:t>2.15.4. Наименование получателя (получателей) субсидии, с которым заключается соглашение, и размер предоставляемого гранта.</w:t>
      </w:r>
    </w:p>
    <w:p w:rsidR="00630365" w:rsidRDefault="00630365">
      <w:pPr>
        <w:pStyle w:val="ConsPlusNormal"/>
        <w:spacing w:before="220"/>
        <w:ind w:firstLine="540"/>
        <w:jc w:val="both"/>
      </w:pPr>
      <w:bookmarkStart w:id="44" w:name="P406"/>
      <w:bookmarkEnd w:id="44"/>
      <w:r>
        <w:t>2.16. Протокол подведения итогов конкурса формируется на Едином портале автоматически, подписывается усиленной квалифицированной электронной подписью министра сельского хозяйства Калужской области (уполномоченного им лица) в системе "Электронный бюджет", а также размещается на официальном сайте не позднее рабочего дня, следующего за днем его подписания.</w:t>
      </w:r>
    </w:p>
    <w:p w:rsidR="00630365" w:rsidRDefault="00630365">
      <w:pPr>
        <w:pStyle w:val="ConsPlusNormal"/>
        <w:spacing w:before="220"/>
        <w:ind w:firstLine="540"/>
        <w:jc w:val="both"/>
      </w:pPr>
      <w:r>
        <w:t xml:space="preserve">2.17. Министерство не позднее 5 календарных дней после подписания Комиссией итогового протокола, указанного в </w:t>
      </w:r>
      <w:hyperlink w:anchor="P406">
        <w:r>
          <w:rPr>
            <w:color w:val="0000FF"/>
          </w:rPr>
          <w:t>пункте 2.16</w:t>
        </w:r>
      </w:hyperlink>
      <w:r>
        <w:t xml:space="preserve"> Порядка, принимает решение о предоставлении гранта.</w:t>
      </w:r>
    </w:p>
    <w:p w:rsidR="00630365" w:rsidRDefault="00630365">
      <w:pPr>
        <w:pStyle w:val="ConsPlusNormal"/>
        <w:spacing w:before="220"/>
        <w:ind w:firstLine="540"/>
        <w:jc w:val="both"/>
      </w:pPr>
      <w:r>
        <w:t>2.18. Заключение соглашения о предоставлении гранта (далее - соглашение) и перечисление гранта на расчетный или корреспондентский счет получателя, открытый в учреждениях Центрального банка Российской Федерации или кредитных организациях, указанный в соглашении о предоставлении гранта, осуществляются министерством в срок не позднее десятого рабочего дня со дня принятия решения о предоставлении гранта.</w:t>
      </w:r>
    </w:p>
    <w:p w:rsidR="00630365" w:rsidRDefault="00630365">
      <w:pPr>
        <w:pStyle w:val="ConsPlusNormal"/>
        <w:spacing w:before="220"/>
        <w:ind w:firstLine="540"/>
        <w:jc w:val="both"/>
      </w:pPr>
      <w:r>
        <w:t>2.19. Соглашение заключается с получателем гранта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 в соответствии с типовой формой, установленной Министерством финансов Российской Федерации.</w:t>
      </w:r>
    </w:p>
    <w:p w:rsidR="00630365" w:rsidRDefault="00630365">
      <w:pPr>
        <w:pStyle w:val="ConsPlusNormal"/>
        <w:spacing w:before="220"/>
        <w:ind w:firstLine="540"/>
        <w:jc w:val="both"/>
      </w:pPr>
      <w:r>
        <w:t>Внесение изменений в соглашение осуществляется на условиях и в порядке, предусмотренных соглашением о предоставлении гранта, путем заключения дополнительного соглашения, в том числе дополнительного соглашения о расторжении соглашения, в соответствии с типовой формой, установленной Министерством финансов Российской Федерации.</w:t>
      </w:r>
    </w:p>
    <w:p w:rsidR="00630365" w:rsidRDefault="00630365">
      <w:pPr>
        <w:pStyle w:val="ConsPlusNormal"/>
        <w:spacing w:before="220"/>
        <w:ind w:firstLine="540"/>
        <w:jc w:val="both"/>
      </w:pPr>
      <w:r>
        <w:t xml:space="preserve">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указанных в </w:t>
      </w:r>
      <w:hyperlink w:anchor="P56">
        <w:r>
          <w:rPr>
            <w:color w:val="0000FF"/>
          </w:rPr>
          <w:t>пункте 1.4</w:t>
        </w:r>
      </w:hyperlink>
      <w:r>
        <w:t xml:space="preserve"> Порядка, приводящего к невозможности предоставления гранта в размере, определенном в соглашении.</w:t>
      </w:r>
    </w:p>
    <w:p w:rsidR="00630365" w:rsidRDefault="00630365">
      <w:pPr>
        <w:pStyle w:val="ConsPlusNormal"/>
        <w:spacing w:before="220"/>
        <w:ind w:firstLine="540"/>
        <w:jc w:val="both"/>
      </w:pPr>
      <w:r>
        <w:t>В соглашении указываются точная дата завершения и конечное значение результата предоставления гранта (конкретная количественная характеристика итогов).</w:t>
      </w:r>
    </w:p>
    <w:p w:rsidR="00630365" w:rsidRDefault="00630365">
      <w:pPr>
        <w:pStyle w:val="ConsPlusNormal"/>
        <w:spacing w:before="220"/>
        <w:ind w:firstLine="540"/>
        <w:jc w:val="both"/>
      </w:pPr>
      <w:r>
        <w:t xml:space="preserve">В соглашение подлежит включению условие о согласии получателя гранта, лиц, получающих средства на основании соглашений, заключенных с получателями гранта, на осуществление в </w:t>
      </w:r>
      <w:r>
        <w:lastRenderedPageBreak/>
        <w:t xml:space="preserve">отношении их проверки главным распорядителем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(муниципального) финансового контроля в соответствии со </w:t>
      </w:r>
      <w:hyperlink r:id="rId49">
        <w:r>
          <w:rPr>
            <w:color w:val="0000FF"/>
          </w:rPr>
          <w:t>статьями 268.1</w:t>
        </w:r>
      </w:hyperlink>
      <w:r>
        <w:t xml:space="preserve"> и </w:t>
      </w:r>
      <w:hyperlink r:id="rId50">
        <w:r>
          <w:rPr>
            <w:color w:val="0000FF"/>
          </w:rPr>
          <w:t>269.2</w:t>
        </w:r>
      </w:hyperlink>
      <w:r>
        <w:t xml:space="preserve"> Бюджетного кодекса Российской Федерации и на включение таких положений в соглашение.</w:t>
      </w:r>
    </w:p>
    <w:p w:rsidR="00630365" w:rsidRDefault="00630365">
      <w:pPr>
        <w:pStyle w:val="ConsPlusNormal"/>
        <w:spacing w:before="220"/>
        <w:ind w:firstLine="540"/>
        <w:jc w:val="both"/>
      </w:pPr>
      <w:r>
        <w:t>2.20. Получателю гранта запрещено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w:t>
      </w:r>
    </w:p>
    <w:p w:rsidR="00630365" w:rsidRDefault="00630365">
      <w:pPr>
        <w:pStyle w:val="ConsPlusNormal"/>
        <w:spacing w:before="220"/>
        <w:ind w:firstLine="540"/>
        <w:jc w:val="both"/>
      </w:pPr>
      <w:r>
        <w:t xml:space="preserve">2.21. Получателю гранта предусматривается возможность осуществления расходов, источником финансового обеспечения которых являются не использованные в отчетном финансовом году остатки гранта, в случае принятия министерством решения о потребности в указанных средствах или возврате указанных средств при отсутствии в них потребности в порядке и сроки, указанные в решении министерства, принятом в соответствии с </w:t>
      </w:r>
      <w:hyperlink r:id="rId51">
        <w:r>
          <w:rPr>
            <w:color w:val="0000FF"/>
          </w:rPr>
          <w:t>постановлением</w:t>
        </w:r>
      </w:hyperlink>
      <w:r>
        <w:t xml:space="preserve"> Правительства Калужской области от 13.12.2023 N 843 "Об утверждении порядка принятия решений о наличии потребности в не использованных в отчетном финансовом году остатках субсидий, в том числе грантов в форме субсидий, предоставленных из областного бюджета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или возврате указанных средств при отсутствии в них потребности".</w:t>
      </w:r>
    </w:p>
    <w:p w:rsidR="00630365" w:rsidRDefault="00630365">
      <w:pPr>
        <w:pStyle w:val="ConsPlusNormal"/>
        <w:spacing w:before="220"/>
        <w:ind w:firstLine="540"/>
        <w:jc w:val="both"/>
      </w:pPr>
      <w:r>
        <w:t>2.22. При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30365" w:rsidRDefault="00630365">
      <w:pPr>
        <w:pStyle w:val="ConsPlusNormal"/>
        <w:spacing w:before="220"/>
        <w:ind w:firstLine="540"/>
        <w:jc w:val="both"/>
      </w:pPr>
      <w:r>
        <w:t xml:space="preserve">при реорганизации получателя, являющегося юридическим лицом, в форме разделения, выделения, а также при ликвидации получателя,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52">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630365" w:rsidRDefault="00630365">
      <w:pPr>
        <w:pStyle w:val="ConsPlusNormal"/>
        <w:spacing w:before="220"/>
        <w:ind w:firstLine="540"/>
        <w:jc w:val="both"/>
      </w:pPr>
      <w:r>
        <w:t xml:space="preserve">при прекращении деятельности получателя гранта,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53">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54">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630365" w:rsidRDefault="00630365">
      <w:pPr>
        <w:pStyle w:val="ConsPlusNormal"/>
        <w:spacing w:before="220"/>
        <w:ind w:firstLine="540"/>
        <w:jc w:val="both"/>
      </w:pPr>
      <w:r>
        <w:t>2.23. Размер гранта.</w:t>
      </w:r>
    </w:p>
    <w:p w:rsidR="00630365" w:rsidRDefault="00630365">
      <w:pPr>
        <w:pStyle w:val="ConsPlusNormal"/>
        <w:spacing w:before="220"/>
        <w:ind w:firstLine="540"/>
        <w:jc w:val="both"/>
      </w:pPr>
      <w:bookmarkStart w:id="45" w:name="P420"/>
      <w:bookmarkEnd w:id="45"/>
      <w:r>
        <w:t>2.23.1. Размер гранта на развитие семейной фермы определяется с учетом следующего:</w:t>
      </w:r>
    </w:p>
    <w:p w:rsidR="00630365" w:rsidRDefault="00630365">
      <w:pPr>
        <w:pStyle w:val="ConsPlusNormal"/>
        <w:spacing w:before="220"/>
        <w:ind w:firstLine="540"/>
        <w:jc w:val="both"/>
      </w:pPr>
      <w:r>
        <w:t xml:space="preserve">грант предоставляется в размере, не превышающем 30 млн рублей, но не более 60 процентов стоимости проекта грантополучателя. При использовании средств гранта на развитие семейной фермы на цели, указанные в </w:t>
      </w:r>
      <w:hyperlink r:id="rId55">
        <w:r>
          <w:rPr>
            <w:color w:val="0000FF"/>
          </w:rPr>
          <w:t>абзаце седьмом подпункта "г" пункта 2</w:t>
        </w:r>
      </w:hyperlink>
      <w:r>
        <w:t xml:space="preserve"> приложения N 8, грант на </w:t>
      </w:r>
      <w:r>
        <w:lastRenderedPageBreak/>
        <w:t xml:space="preserve">развитие семейной фермы предоставляется в размере, не превышающем 30 млн рублей, но не более 80 процентов затрат на осуществление расходов, указанных в </w:t>
      </w:r>
      <w:hyperlink r:id="rId56">
        <w:r>
          <w:rPr>
            <w:color w:val="0000FF"/>
          </w:rPr>
          <w:t>абзаце седьмом подпункта "г" пункта 2</w:t>
        </w:r>
      </w:hyperlink>
      <w:r>
        <w:t xml:space="preserve"> приложения N 8. Размер гранта не может быть менее 5 млн рублей;</w:t>
      </w:r>
    </w:p>
    <w:p w:rsidR="00630365" w:rsidRDefault="00630365">
      <w:pPr>
        <w:pStyle w:val="ConsPlusNormal"/>
        <w:spacing w:before="220"/>
        <w:ind w:firstLine="540"/>
        <w:jc w:val="both"/>
      </w:pPr>
      <w:bookmarkStart w:id="46" w:name="P422"/>
      <w:bookmarkEnd w:id="46"/>
      <w:r>
        <w:t>2.23.2. Размер гранта "Агропрогресс" определяется министерством с учетом следующего:</w:t>
      </w:r>
    </w:p>
    <w:p w:rsidR="00630365" w:rsidRDefault="00630365">
      <w:pPr>
        <w:pStyle w:val="ConsPlusNormal"/>
        <w:spacing w:before="220"/>
        <w:ind w:firstLine="540"/>
        <w:jc w:val="both"/>
      </w:pPr>
      <w:r>
        <w:t>грант предоставляется в размере, не превышающем 30 млн рублей, но не более 25 процентов стоимости проекта "Агропрогресс". Не менее 70 процентов стоимости проекта "Агропрогресс" должны быть обеспечены средствами привлекаемого на реализацию указанного проекта инвестиционного кредита, не менее 5 процентов стоимости проекта "Агропрогресс" обеспечиваются собственными средствами получателя гранта;</w:t>
      </w:r>
    </w:p>
    <w:p w:rsidR="00630365" w:rsidRDefault="00630365">
      <w:pPr>
        <w:pStyle w:val="ConsPlusNormal"/>
        <w:spacing w:before="220"/>
        <w:ind w:firstLine="540"/>
        <w:jc w:val="both"/>
      </w:pPr>
      <w:bookmarkStart w:id="47" w:name="P424"/>
      <w:bookmarkEnd w:id="47"/>
      <w:r>
        <w:t>2.23.3. Размер гранта на развитие материально-технической базы определяется с учетом следующего:</w:t>
      </w:r>
    </w:p>
    <w:p w:rsidR="00630365" w:rsidRDefault="00630365">
      <w:pPr>
        <w:pStyle w:val="ConsPlusNormal"/>
        <w:spacing w:before="220"/>
        <w:ind w:firstLine="540"/>
        <w:jc w:val="both"/>
      </w:pPr>
      <w:bookmarkStart w:id="48" w:name="P425"/>
      <w:bookmarkEnd w:id="48"/>
      <w:r>
        <w:t xml:space="preserve">2.23.3.1. Размер гранта на развитие материально-технической базы кооператива предоставляется в сумме, не превышающей 30 млн рублей, но не более 60 процентов стоимости проекта грантополучателя. При использовании средств гранта на развитие материально-технической базы на цели, указанные в </w:t>
      </w:r>
      <w:hyperlink r:id="rId57">
        <w:r>
          <w:rPr>
            <w:color w:val="0000FF"/>
          </w:rPr>
          <w:t>абзаце восьмом подпункта "в" пункта 2</w:t>
        </w:r>
      </w:hyperlink>
      <w:r>
        <w:t xml:space="preserve"> приложения N 8, средства гранта предоставляются в размере, не превышающем 30 млн рублей, но не более 80 процентов затрат. Размер гранта не может быть менее 5 млн рублей;</w:t>
      </w:r>
    </w:p>
    <w:p w:rsidR="00630365" w:rsidRDefault="00630365">
      <w:pPr>
        <w:pStyle w:val="ConsPlusNormal"/>
        <w:spacing w:before="220"/>
        <w:ind w:firstLine="540"/>
        <w:jc w:val="both"/>
      </w:pPr>
      <w:bookmarkStart w:id="49" w:name="P426"/>
      <w:bookmarkEnd w:id="49"/>
      <w:r>
        <w:t>2.23.3.2. Грант на развитие материально-технической базы начинающего кооператива предоставляется в сумме, не превышающей 10 млн рублей, но не более 80 процентов стоимости проекта грантополучателя;</w:t>
      </w:r>
    </w:p>
    <w:p w:rsidR="00630365" w:rsidRDefault="00630365">
      <w:pPr>
        <w:pStyle w:val="ConsPlusNormal"/>
        <w:spacing w:before="220"/>
        <w:ind w:firstLine="540"/>
        <w:jc w:val="both"/>
      </w:pPr>
      <w:r>
        <w:t xml:space="preserve">2.23.4. В случае если </w:t>
      </w:r>
      <w:hyperlink r:id="rId58">
        <w:r>
          <w:rPr>
            <w:color w:val="0000FF"/>
          </w:rPr>
          <w:t>Законом</w:t>
        </w:r>
      </w:hyperlink>
      <w:r>
        <w:t xml:space="preserve"> Калужской области "Об областном бюджете на 2024 год и на плановый период 2025 и 2026 годов" на финансирование мероприятий грантовой поддержки предусмотрен объем средств меньше, чем максимальный размер гранта, указанный в </w:t>
      </w:r>
      <w:hyperlink w:anchor="P420">
        <w:r>
          <w:rPr>
            <w:color w:val="0000FF"/>
          </w:rPr>
          <w:t>подпунктах 2.23.1</w:t>
        </w:r>
      </w:hyperlink>
      <w:r>
        <w:t xml:space="preserve"> - </w:t>
      </w:r>
      <w:hyperlink w:anchor="P424">
        <w:r>
          <w:rPr>
            <w:color w:val="0000FF"/>
          </w:rPr>
          <w:t>2.23.3 пункта 2.23</w:t>
        </w:r>
      </w:hyperlink>
      <w:r>
        <w:t xml:space="preserve"> Порядка, министерство обязано предоставить не менее одного гранта на развитие материально-технической базы, гранта на развитие семейной фермы или гранта "Агропрогресс".</w:t>
      </w:r>
    </w:p>
    <w:p w:rsidR="00630365" w:rsidRDefault="00630365">
      <w:pPr>
        <w:pStyle w:val="ConsPlusNormal"/>
        <w:spacing w:before="220"/>
        <w:ind w:firstLine="540"/>
        <w:jc w:val="both"/>
      </w:pPr>
      <w:r>
        <w:t>2.24. Порядок расчета размера гранта:</w:t>
      </w:r>
    </w:p>
    <w:p w:rsidR="00630365" w:rsidRDefault="00630365">
      <w:pPr>
        <w:pStyle w:val="ConsPlusNormal"/>
        <w:spacing w:before="220"/>
        <w:ind w:firstLine="540"/>
        <w:jc w:val="both"/>
      </w:pPr>
      <w:r>
        <w:t>2.24.1. Размер гранта на развитие семейной фермы рассчитывается по формуле:</w:t>
      </w:r>
    </w:p>
    <w:p w:rsidR="00630365" w:rsidRDefault="00630365">
      <w:pPr>
        <w:pStyle w:val="ConsPlusNormal"/>
        <w:jc w:val="both"/>
      </w:pPr>
    </w:p>
    <w:p w:rsidR="00630365" w:rsidRDefault="00630365">
      <w:pPr>
        <w:pStyle w:val="ConsPlusNormal"/>
        <w:ind w:firstLine="540"/>
        <w:jc w:val="both"/>
      </w:pPr>
      <w:r>
        <w:t>Rг = RгmiN + Rгост,</w:t>
      </w:r>
    </w:p>
    <w:p w:rsidR="00630365" w:rsidRDefault="00630365">
      <w:pPr>
        <w:pStyle w:val="ConsPlusNormal"/>
        <w:jc w:val="both"/>
      </w:pPr>
    </w:p>
    <w:p w:rsidR="00630365" w:rsidRDefault="00630365">
      <w:pPr>
        <w:pStyle w:val="ConsPlusNormal"/>
        <w:ind w:firstLine="540"/>
        <w:jc w:val="both"/>
      </w:pPr>
      <w:r>
        <w:t xml:space="preserve">где Rг - размер гранта на развитие семейной фермы получателям, отобранным по результатам конкурсного отбора, но не более размера гранта, предоставляемого в соответствии с </w:t>
      </w:r>
      <w:hyperlink w:anchor="P420">
        <w:r>
          <w:rPr>
            <w:color w:val="0000FF"/>
          </w:rPr>
          <w:t>пунктом 2.23.1</w:t>
        </w:r>
      </w:hyperlink>
      <w:r>
        <w:t xml:space="preserve"> Порядка;</w:t>
      </w:r>
    </w:p>
    <w:p w:rsidR="00630365" w:rsidRDefault="00630365">
      <w:pPr>
        <w:pStyle w:val="ConsPlusNormal"/>
        <w:spacing w:before="220"/>
        <w:ind w:firstLine="540"/>
        <w:jc w:val="both"/>
      </w:pPr>
      <w:r>
        <w:t xml:space="preserve">RгmiN - минимальный размер гранта на развитие семейной фермы получателям, отобранных по результатам конкурсного отбора, предоставляемого в соответствии с </w:t>
      </w:r>
      <w:hyperlink w:anchor="P420">
        <w:r>
          <w:rPr>
            <w:color w:val="0000FF"/>
          </w:rPr>
          <w:t>пунктом 2.23.1</w:t>
        </w:r>
      </w:hyperlink>
      <w:r>
        <w:t xml:space="preserve"> Порядка;</w:t>
      </w:r>
    </w:p>
    <w:p w:rsidR="00630365" w:rsidRDefault="00630365">
      <w:pPr>
        <w:pStyle w:val="ConsPlusNormal"/>
        <w:spacing w:before="220"/>
        <w:ind w:firstLine="540"/>
        <w:jc w:val="both"/>
      </w:pPr>
      <w:r>
        <w:t>Rгост - остаточный размер гранта, рассчитывается по формуле:</w:t>
      </w:r>
    </w:p>
    <w:p w:rsidR="00630365" w:rsidRDefault="00630365">
      <w:pPr>
        <w:pStyle w:val="ConsPlusNormal"/>
        <w:jc w:val="both"/>
      </w:pPr>
    </w:p>
    <w:p w:rsidR="00630365" w:rsidRDefault="00630365">
      <w:pPr>
        <w:pStyle w:val="ConsPlusNormal"/>
        <w:ind w:firstLine="540"/>
        <w:jc w:val="both"/>
      </w:pPr>
      <w:r>
        <w:t>Rгост = (Rz - RгmiN) x Dc,</w:t>
      </w:r>
    </w:p>
    <w:p w:rsidR="00630365" w:rsidRDefault="00630365">
      <w:pPr>
        <w:pStyle w:val="ConsPlusNormal"/>
        <w:jc w:val="both"/>
      </w:pPr>
    </w:p>
    <w:p w:rsidR="00630365" w:rsidRDefault="00630365">
      <w:pPr>
        <w:pStyle w:val="ConsPlusNormal"/>
        <w:ind w:firstLine="540"/>
        <w:jc w:val="both"/>
      </w:pPr>
      <w:r>
        <w:t xml:space="preserve">где Rz - сумма средств, необходимая для финансового обеспечения затрат, установленных в </w:t>
      </w:r>
      <w:hyperlink w:anchor="P73">
        <w:r>
          <w:rPr>
            <w:color w:val="0000FF"/>
          </w:rPr>
          <w:t>подпункте 2.2.1 пункта 2.2</w:t>
        </w:r>
      </w:hyperlink>
      <w:r>
        <w:t xml:space="preserve"> Порядка, указанная в заявке получателя гранта на развитие семейной фермы;</w:t>
      </w:r>
    </w:p>
    <w:p w:rsidR="00630365" w:rsidRDefault="00630365">
      <w:pPr>
        <w:pStyle w:val="ConsPlusNormal"/>
        <w:spacing w:before="220"/>
        <w:ind w:firstLine="540"/>
        <w:jc w:val="both"/>
      </w:pPr>
      <w:r>
        <w:t>Dс - доля средств от общего объема средств, предусмотренных в областном бюджете на предоставление грантов на развитие семейной фермы, рассчитываемая по формуле:</w:t>
      </w:r>
    </w:p>
    <w:p w:rsidR="00630365" w:rsidRDefault="00630365">
      <w:pPr>
        <w:pStyle w:val="ConsPlusNormal"/>
        <w:jc w:val="both"/>
      </w:pPr>
    </w:p>
    <w:p w:rsidR="00630365" w:rsidRDefault="00630365">
      <w:pPr>
        <w:pStyle w:val="ConsPlusNormal"/>
        <w:ind w:firstLine="540"/>
        <w:jc w:val="both"/>
      </w:pPr>
      <w:r>
        <w:rPr>
          <w:noProof/>
          <w:position w:val="-31"/>
        </w:rPr>
        <w:drawing>
          <wp:inline distT="0" distB="0" distL="0" distR="0">
            <wp:extent cx="1959610" cy="5448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959610" cy="544830"/>
                    </a:xfrm>
                    <a:prstGeom prst="rect">
                      <a:avLst/>
                    </a:prstGeom>
                    <a:noFill/>
                    <a:ln>
                      <a:noFill/>
                    </a:ln>
                  </pic:spPr>
                </pic:pic>
              </a:graphicData>
            </a:graphic>
          </wp:inline>
        </w:drawing>
      </w:r>
    </w:p>
    <w:p w:rsidR="00630365" w:rsidRDefault="00630365">
      <w:pPr>
        <w:pStyle w:val="ConsPlusNormal"/>
        <w:jc w:val="both"/>
      </w:pPr>
    </w:p>
    <w:p w:rsidR="00630365" w:rsidRDefault="00630365">
      <w:pPr>
        <w:pStyle w:val="ConsPlusNormal"/>
        <w:ind w:firstLine="540"/>
        <w:jc w:val="both"/>
      </w:pPr>
      <w:r>
        <w:t>Ос - объем бюджетных средств на предоставление гранта на развитие семейной фермы, предусмотренный в областном бюджете на текущий финансовый год;</w:t>
      </w:r>
    </w:p>
    <w:p w:rsidR="00630365" w:rsidRDefault="00630365">
      <w:pPr>
        <w:pStyle w:val="ConsPlusNormal"/>
        <w:spacing w:before="220"/>
        <w:ind w:firstLine="540"/>
        <w:jc w:val="both"/>
      </w:pPr>
      <w:r>
        <w:rPr>
          <w:noProof/>
          <w:position w:val="-11"/>
        </w:rPr>
        <w:drawing>
          <wp:inline distT="0" distB="0" distL="0" distR="0">
            <wp:extent cx="45085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общая сумма средств, необходимая для финансового обеспечения затрат, установленных в </w:t>
      </w:r>
      <w:hyperlink w:anchor="P73">
        <w:r>
          <w:rPr>
            <w:color w:val="0000FF"/>
          </w:rPr>
          <w:t>подпункте 2.2.1 пункта 2.2</w:t>
        </w:r>
      </w:hyperlink>
      <w:r>
        <w:t xml:space="preserve"> Порядка, указанная в заявках получателей гранта на развитие семейной фермы, отобранных по результатам конкурсного отбора;</w:t>
      </w:r>
    </w:p>
    <w:p w:rsidR="00630365" w:rsidRDefault="00630365">
      <w:pPr>
        <w:pStyle w:val="ConsPlusNormal"/>
        <w:spacing w:before="220"/>
        <w:ind w:firstLine="540"/>
        <w:jc w:val="both"/>
      </w:pPr>
      <w:r>
        <w:t>Кп - количество получателей гранта на развитие семейной фермы, отобранных по результатам конкурсного отбора;</w:t>
      </w:r>
    </w:p>
    <w:p w:rsidR="00630365" w:rsidRDefault="00630365">
      <w:pPr>
        <w:pStyle w:val="ConsPlusNormal"/>
        <w:spacing w:before="220"/>
        <w:ind w:firstLine="540"/>
        <w:jc w:val="both"/>
      </w:pPr>
      <w:r>
        <w:t>2.24.2. Размер гранта "Агропрогресс" рассчитывается по формуле:</w:t>
      </w:r>
    </w:p>
    <w:p w:rsidR="00630365" w:rsidRDefault="00630365">
      <w:pPr>
        <w:pStyle w:val="ConsPlusNormal"/>
        <w:jc w:val="both"/>
      </w:pPr>
    </w:p>
    <w:p w:rsidR="00630365" w:rsidRDefault="00630365">
      <w:pPr>
        <w:pStyle w:val="ConsPlusNormal"/>
        <w:ind w:firstLine="540"/>
        <w:jc w:val="both"/>
      </w:pPr>
      <w:r>
        <w:t>Rг = Ос / Кп,</w:t>
      </w:r>
    </w:p>
    <w:p w:rsidR="00630365" w:rsidRDefault="00630365">
      <w:pPr>
        <w:pStyle w:val="ConsPlusNormal"/>
        <w:jc w:val="both"/>
      </w:pPr>
    </w:p>
    <w:p w:rsidR="00630365" w:rsidRDefault="00630365">
      <w:pPr>
        <w:pStyle w:val="ConsPlusNormal"/>
        <w:ind w:firstLine="540"/>
        <w:jc w:val="both"/>
      </w:pPr>
      <w:r>
        <w:t xml:space="preserve">где Rг - размер гранта "Агропрогресс" получателям, отобранным по результатам конкурсного отбора, но не более размера гранта, предоставляемого в соответствии с </w:t>
      </w:r>
      <w:hyperlink w:anchor="P422">
        <w:r>
          <w:rPr>
            <w:color w:val="0000FF"/>
          </w:rPr>
          <w:t>пунктом 2.23.2</w:t>
        </w:r>
      </w:hyperlink>
      <w:r>
        <w:t xml:space="preserve"> Порядка;</w:t>
      </w:r>
    </w:p>
    <w:p w:rsidR="00630365" w:rsidRDefault="00630365">
      <w:pPr>
        <w:pStyle w:val="ConsPlusNormal"/>
        <w:spacing w:before="220"/>
        <w:ind w:firstLine="540"/>
        <w:jc w:val="both"/>
      </w:pPr>
      <w:r>
        <w:t>Ос - объем бюджетных средств на предоставление гранта "Агропрогресс", предусмотренный в областном бюджете на текущий финансовый год;</w:t>
      </w:r>
    </w:p>
    <w:p w:rsidR="00630365" w:rsidRDefault="00630365">
      <w:pPr>
        <w:pStyle w:val="ConsPlusNormal"/>
        <w:spacing w:before="220"/>
        <w:ind w:firstLine="540"/>
        <w:jc w:val="both"/>
      </w:pPr>
      <w:r>
        <w:t>Кп - количество получателей гранта "Агропрогресс", отобранных по результатам конкурсного отбора;</w:t>
      </w:r>
    </w:p>
    <w:p w:rsidR="00630365" w:rsidRDefault="00630365">
      <w:pPr>
        <w:pStyle w:val="ConsPlusNormal"/>
        <w:spacing w:before="220"/>
        <w:ind w:firstLine="540"/>
        <w:jc w:val="both"/>
      </w:pPr>
      <w:r>
        <w:t>2.24.3. Размер гранта на развитие материально-технической базы рассчитывается по формуле:</w:t>
      </w:r>
    </w:p>
    <w:p w:rsidR="00630365" w:rsidRDefault="00630365">
      <w:pPr>
        <w:pStyle w:val="ConsPlusNormal"/>
        <w:spacing w:before="220"/>
        <w:ind w:firstLine="540"/>
        <w:jc w:val="both"/>
      </w:pPr>
      <w:r>
        <w:t xml:space="preserve">а) получателю, указанному в </w:t>
      </w:r>
      <w:hyperlink w:anchor="P70">
        <w:r>
          <w:rPr>
            <w:color w:val="0000FF"/>
          </w:rPr>
          <w:t>подпункте "а" пункта 2.1.3</w:t>
        </w:r>
      </w:hyperlink>
      <w:r>
        <w:t xml:space="preserve"> Порядка:</w:t>
      </w:r>
    </w:p>
    <w:p w:rsidR="00630365" w:rsidRDefault="00630365">
      <w:pPr>
        <w:pStyle w:val="ConsPlusNormal"/>
        <w:jc w:val="both"/>
      </w:pPr>
    </w:p>
    <w:p w:rsidR="00630365" w:rsidRDefault="00630365">
      <w:pPr>
        <w:pStyle w:val="ConsPlusNormal"/>
        <w:ind w:firstLine="540"/>
        <w:jc w:val="both"/>
      </w:pPr>
      <w:r>
        <w:t>Rг1 = RгmiN + Rгост,</w:t>
      </w:r>
    </w:p>
    <w:p w:rsidR="00630365" w:rsidRDefault="00630365">
      <w:pPr>
        <w:pStyle w:val="ConsPlusNormal"/>
        <w:jc w:val="both"/>
      </w:pPr>
    </w:p>
    <w:p w:rsidR="00630365" w:rsidRDefault="00630365">
      <w:pPr>
        <w:pStyle w:val="ConsPlusNormal"/>
        <w:ind w:firstLine="540"/>
        <w:jc w:val="both"/>
      </w:pPr>
      <w:r>
        <w:t xml:space="preserve">где Rг1 - размер гранта на развитие материально-технической базы получателям, отобранным по результатам конкурсного отбора, но не более размера гранта, предоставляемого в соответствии с </w:t>
      </w:r>
      <w:hyperlink w:anchor="P425">
        <w:r>
          <w:rPr>
            <w:color w:val="0000FF"/>
          </w:rPr>
          <w:t>подпунктом 2.23.3.1 пункта 2.23.3</w:t>
        </w:r>
      </w:hyperlink>
      <w:r>
        <w:t xml:space="preserve"> Порядка;</w:t>
      </w:r>
    </w:p>
    <w:p w:rsidR="00630365" w:rsidRDefault="00630365">
      <w:pPr>
        <w:pStyle w:val="ConsPlusNormal"/>
        <w:spacing w:before="220"/>
        <w:ind w:firstLine="540"/>
        <w:jc w:val="both"/>
      </w:pPr>
      <w:r>
        <w:t xml:space="preserve">RгmiN - минимальный размер гранта на развитие материально-технической базы, предоставляемого в соответствии с </w:t>
      </w:r>
      <w:hyperlink w:anchor="P425">
        <w:r>
          <w:rPr>
            <w:color w:val="0000FF"/>
          </w:rPr>
          <w:t>подпунктом 2.23.3.1 пункта 2.23.3</w:t>
        </w:r>
      </w:hyperlink>
      <w:r>
        <w:t xml:space="preserve"> Порядка;</w:t>
      </w:r>
    </w:p>
    <w:p w:rsidR="00630365" w:rsidRDefault="00630365">
      <w:pPr>
        <w:pStyle w:val="ConsPlusNormal"/>
        <w:spacing w:before="220"/>
        <w:ind w:firstLine="540"/>
        <w:jc w:val="both"/>
      </w:pPr>
      <w:r>
        <w:t>Rгост - остаточный размер гранта, рассчитывается по формуле:</w:t>
      </w:r>
    </w:p>
    <w:p w:rsidR="00630365" w:rsidRDefault="00630365">
      <w:pPr>
        <w:pStyle w:val="ConsPlusNormal"/>
        <w:jc w:val="both"/>
      </w:pPr>
    </w:p>
    <w:p w:rsidR="00630365" w:rsidRDefault="00630365">
      <w:pPr>
        <w:pStyle w:val="ConsPlusNormal"/>
        <w:ind w:firstLine="540"/>
        <w:jc w:val="both"/>
      </w:pPr>
      <w:r>
        <w:t>Rгост = (Rz1 - RгmiN) x Dc1,</w:t>
      </w:r>
    </w:p>
    <w:p w:rsidR="00630365" w:rsidRDefault="00630365">
      <w:pPr>
        <w:pStyle w:val="ConsPlusNormal"/>
        <w:jc w:val="both"/>
      </w:pPr>
    </w:p>
    <w:p w:rsidR="00630365" w:rsidRDefault="00630365">
      <w:pPr>
        <w:pStyle w:val="ConsPlusNormal"/>
        <w:ind w:firstLine="540"/>
        <w:jc w:val="both"/>
      </w:pPr>
      <w:r>
        <w:t xml:space="preserve">где Rz1 - объем средств, необходимых для финансового обеспечения затрат, установленных в </w:t>
      </w:r>
      <w:hyperlink w:anchor="P77">
        <w:r>
          <w:rPr>
            <w:color w:val="0000FF"/>
          </w:rPr>
          <w:t>подпункте 2.2.3.1 пункта 2.2.3</w:t>
        </w:r>
      </w:hyperlink>
      <w:r>
        <w:t xml:space="preserve"> Порядка, указанный в заявке получателя, отобранного по результатам конкурсного отбора;</w:t>
      </w:r>
    </w:p>
    <w:p w:rsidR="00630365" w:rsidRDefault="00630365">
      <w:pPr>
        <w:pStyle w:val="ConsPlusNormal"/>
        <w:spacing w:before="220"/>
        <w:ind w:firstLine="540"/>
        <w:jc w:val="both"/>
      </w:pPr>
      <w:r>
        <w:t xml:space="preserve">Dc1 - доля средств от общего объема средств, предусмотренных в областном бюджете на предоставление грантов на развитие материально-технической по направлению, указанному в </w:t>
      </w:r>
      <w:hyperlink w:anchor="P77">
        <w:r>
          <w:rPr>
            <w:color w:val="0000FF"/>
          </w:rPr>
          <w:t>подпункте 2.2.3.1 пункта 2.2.3</w:t>
        </w:r>
      </w:hyperlink>
      <w:r>
        <w:t xml:space="preserve"> Порядка, рассчитываемая по формуле:</w:t>
      </w:r>
    </w:p>
    <w:p w:rsidR="00630365" w:rsidRDefault="00630365">
      <w:pPr>
        <w:pStyle w:val="ConsPlusNormal"/>
        <w:jc w:val="both"/>
      </w:pPr>
    </w:p>
    <w:p w:rsidR="00630365" w:rsidRDefault="00630365">
      <w:pPr>
        <w:pStyle w:val="ConsPlusNormal"/>
        <w:ind w:firstLine="540"/>
        <w:jc w:val="both"/>
      </w:pPr>
      <w:r>
        <w:rPr>
          <w:noProof/>
          <w:position w:val="-31"/>
        </w:rPr>
        <w:lastRenderedPageBreak/>
        <w:drawing>
          <wp:inline distT="0" distB="0" distL="0" distR="0">
            <wp:extent cx="2127250" cy="54483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127250" cy="544830"/>
                    </a:xfrm>
                    <a:prstGeom prst="rect">
                      <a:avLst/>
                    </a:prstGeom>
                    <a:noFill/>
                    <a:ln>
                      <a:noFill/>
                    </a:ln>
                  </pic:spPr>
                </pic:pic>
              </a:graphicData>
            </a:graphic>
          </wp:inline>
        </w:drawing>
      </w:r>
    </w:p>
    <w:p w:rsidR="00630365" w:rsidRDefault="00630365">
      <w:pPr>
        <w:pStyle w:val="ConsPlusNormal"/>
        <w:jc w:val="both"/>
      </w:pPr>
    </w:p>
    <w:p w:rsidR="00630365" w:rsidRDefault="00630365">
      <w:pPr>
        <w:pStyle w:val="ConsPlusNormal"/>
        <w:ind w:firstLine="540"/>
        <w:jc w:val="both"/>
      </w:pPr>
      <w:r>
        <w:t xml:space="preserve">где Ос1 - объем бюджетных средств на предоставление гранта на развитие материально-технической по направлению, указанному в </w:t>
      </w:r>
      <w:hyperlink w:anchor="P77">
        <w:r>
          <w:rPr>
            <w:color w:val="0000FF"/>
          </w:rPr>
          <w:t>подпункте 2.2.3.1 пункта 2.2.3</w:t>
        </w:r>
      </w:hyperlink>
      <w:r>
        <w:t xml:space="preserve"> Порядка, рассчитывается по формуле:</w:t>
      </w:r>
    </w:p>
    <w:p w:rsidR="00630365" w:rsidRDefault="00630365">
      <w:pPr>
        <w:pStyle w:val="ConsPlusNormal"/>
        <w:jc w:val="both"/>
      </w:pPr>
    </w:p>
    <w:p w:rsidR="00630365" w:rsidRDefault="00630365">
      <w:pPr>
        <w:pStyle w:val="ConsPlusNormal"/>
        <w:ind w:firstLine="540"/>
        <w:jc w:val="both"/>
      </w:pPr>
      <w:r>
        <w:rPr>
          <w:noProof/>
          <w:position w:val="-31"/>
        </w:rPr>
        <w:drawing>
          <wp:inline distT="0" distB="0" distL="0" distR="0">
            <wp:extent cx="1299210" cy="5346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99210" cy="534670"/>
                    </a:xfrm>
                    <a:prstGeom prst="rect">
                      <a:avLst/>
                    </a:prstGeom>
                    <a:noFill/>
                    <a:ln>
                      <a:noFill/>
                    </a:ln>
                  </pic:spPr>
                </pic:pic>
              </a:graphicData>
            </a:graphic>
          </wp:inline>
        </w:drawing>
      </w:r>
    </w:p>
    <w:p w:rsidR="00630365" w:rsidRDefault="00630365">
      <w:pPr>
        <w:pStyle w:val="ConsPlusNormal"/>
        <w:jc w:val="both"/>
      </w:pPr>
    </w:p>
    <w:p w:rsidR="00630365" w:rsidRDefault="00630365">
      <w:pPr>
        <w:pStyle w:val="ConsPlusNormal"/>
        <w:ind w:firstLine="540"/>
        <w:jc w:val="both"/>
      </w:pPr>
      <w:r>
        <w:t xml:space="preserve">где </w:t>
      </w:r>
      <w:r>
        <w:rPr>
          <w:noProof/>
          <w:position w:val="-11"/>
        </w:rPr>
        <w:drawing>
          <wp:inline distT="0" distB="0" distL="0" distR="0">
            <wp:extent cx="502920" cy="2832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 xml:space="preserve"> - сумма средств, указанная в заявках получателей, отобранных по результатам конкурсного отбора по направлению, указанному в </w:t>
      </w:r>
      <w:hyperlink w:anchor="P77">
        <w:r>
          <w:rPr>
            <w:color w:val="0000FF"/>
          </w:rPr>
          <w:t>подпункте 2.2.3.1 пункта 2.2.3</w:t>
        </w:r>
      </w:hyperlink>
      <w:r>
        <w:t xml:space="preserve"> Порядка;</w:t>
      </w:r>
    </w:p>
    <w:p w:rsidR="00630365" w:rsidRDefault="00630365">
      <w:pPr>
        <w:pStyle w:val="ConsPlusNormal"/>
        <w:spacing w:before="220"/>
        <w:ind w:firstLine="540"/>
        <w:jc w:val="both"/>
      </w:pPr>
      <w:r>
        <w:rPr>
          <w:noProof/>
          <w:position w:val="-11"/>
        </w:rPr>
        <w:drawing>
          <wp:inline distT="0" distB="0" distL="0" distR="0">
            <wp:extent cx="450850" cy="2832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общая сумма средств, указанная в заявках получателей, отобранных по результатам конкурсного отбора по направлению, указанному в </w:t>
      </w:r>
      <w:hyperlink w:anchor="P77">
        <w:r>
          <w:rPr>
            <w:color w:val="0000FF"/>
          </w:rPr>
          <w:t>подпунктах 2.2.3.1</w:t>
        </w:r>
      </w:hyperlink>
      <w:r>
        <w:t xml:space="preserve">, </w:t>
      </w:r>
      <w:hyperlink w:anchor="P78">
        <w:r>
          <w:rPr>
            <w:color w:val="0000FF"/>
          </w:rPr>
          <w:t>2.2.3.2 пункта 2.2.3</w:t>
        </w:r>
      </w:hyperlink>
      <w:r>
        <w:t xml:space="preserve"> Порядка;</w:t>
      </w:r>
    </w:p>
    <w:p w:rsidR="00630365" w:rsidRDefault="00630365">
      <w:pPr>
        <w:pStyle w:val="ConsPlusNormal"/>
        <w:spacing w:before="220"/>
        <w:ind w:firstLine="540"/>
        <w:jc w:val="both"/>
      </w:pPr>
      <w:r>
        <w:t>Ос - объем бюджетных средств на предоставление гранта на развитие материально-технической базы, предусмотренный в областном бюджете на текущий финансовый год;</w:t>
      </w:r>
    </w:p>
    <w:p w:rsidR="00630365" w:rsidRDefault="00630365">
      <w:pPr>
        <w:pStyle w:val="ConsPlusNormal"/>
        <w:spacing w:before="220"/>
        <w:ind w:firstLine="540"/>
        <w:jc w:val="both"/>
      </w:pPr>
      <w:r>
        <w:t xml:space="preserve">Кп1 - количество получателей гранта на развитие материально-технической базы, отобранных по результатам конкурсного отбора по направлению, указанному в </w:t>
      </w:r>
      <w:hyperlink w:anchor="P77">
        <w:r>
          <w:rPr>
            <w:color w:val="0000FF"/>
          </w:rPr>
          <w:t>подпункте 2.2.3.1 пункта 2.2.3</w:t>
        </w:r>
      </w:hyperlink>
      <w:r>
        <w:t xml:space="preserve"> Порядка;</w:t>
      </w:r>
    </w:p>
    <w:p w:rsidR="00630365" w:rsidRDefault="00630365">
      <w:pPr>
        <w:pStyle w:val="ConsPlusNormal"/>
        <w:spacing w:before="220"/>
        <w:ind w:firstLine="540"/>
        <w:jc w:val="both"/>
      </w:pPr>
      <w:r>
        <w:t xml:space="preserve">б) получателю, указанному в </w:t>
      </w:r>
      <w:hyperlink w:anchor="P71">
        <w:r>
          <w:rPr>
            <w:color w:val="0000FF"/>
          </w:rPr>
          <w:t>подпункте "б" пункта 2.1.3</w:t>
        </w:r>
      </w:hyperlink>
      <w:r>
        <w:t xml:space="preserve"> Порядка:</w:t>
      </w:r>
    </w:p>
    <w:p w:rsidR="00630365" w:rsidRDefault="00630365">
      <w:pPr>
        <w:pStyle w:val="ConsPlusNormal"/>
        <w:jc w:val="both"/>
      </w:pPr>
    </w:p>
    <w:p w:rsidR="00630365" w:rsidRDefault="00630365">
      <w:pPr>
        <w:pStyle w:val="ConsPlusNormal"/>
        <w:ind w:firstLine="540"/>
        <w:jc w:val="both"/>
      </w:pPr>
      <w:r>
        <w:t>Rг = Rz2 x Dc2,</w:t>
      </w:r>
    </w:p>
    <w:p w:rsidR="00630365" w:rsidRDefault="00630365">
      <w:pPr>
        <w:pStyle w:val="ConsPlusNormal"/>
        <w:jc w:val="both"/>
      </w:pPr>
    </w:p>
    <w:p w:rsidR="00630365" w:rsidRDefault="00630365">
      <w:pPr>
        <w:pStyle w:val="ConsPlusNormal"/>
        <w:ind w:firstLine="540"/>
        <w:jc w:val="both"/>
      </w:pPr>
      <w:r>
        <w:t xml:space="preserve">где Rг2 - размер гранта на развитие материально-технической базы получателям, отобранным по результатам конкурсного отбора, но не более размера гранта, предоставляемого в соответствии с </w:t>
      </w:r>
      <w:hyperlink w:anchor="P426">
        <w:r>
          <w:rPr>
            <w:color w:val="0000FF"/>
          </w:rPr>
          <w:t>подпунктом 2.23.3.2 пункта 2.23.3</w:t>
        </w:r>
      </w:hyperlink>
      <w:r>
        <w:t xml:space="preserve"> Порядка;</w:t>
      </w:r>
    </w:p>
    <w:p w:rsidR="00630365" w:rsidRDefault="00630365">
      <w:pPr>
        <w:pStyle w:val="ConsPlusNormal"/>
        <w:spacing w:before="220"/>
        <w:ind w:firstLine="540"/>
        <w:jc w:val="both"/>
      </w:pPr>
      <w:r>
        <w:t xml:space="preserve">Rz2 - объем средств, необходимых для финансового обеспечения затрат, установленных в </w:t>
      </w:r>
      <w:hyperlink w:anchor="P78">
        <w:r>
          <w:rPr>
            <w:color w:val="0000FF"/>
          </w:rPr>
          <w:t>пункте 2.2.3.2</w:t>
        </w:r>
      </w:hyperlink>
      <w:r>
        <w:t xml:space="preserve"> Порядка, указанный в заявке получателя, отобранного по результатам конкурсного отбора;</w:t>
      </w:r>
    </w:p>
    <w:p w:rsidR="00630365" w:rsidRDefault="00630365">
      <w:pPr>
        <w:pStyle w:val="ConsPlusNormal"/>
        <w:spacing w:before="220"/>
        <w:ind w:firstLine="540"/>
        <w:jc w:val="both"/>
      </w:pPr>
      <w:r>
        <w:t xml:space="preserve">Dc2 - доля средств от общего объема средств, предусмотренных в областном бюджете на предоставление грантов на развитие материально-технической по направлению, указанному в </w:t>
      </w:r>
      <w:hyperlink w:anchor="P78">
        <w:r>
          <w:rPr>
            <w:color w:val="0000FF"/>
          </w:rPr>
          <w:t>подпункте 2.2.3.2 пункта 2.2.3</w:t>
        </w:r>
      </w:hyperlink>
      <w:r>
        <w:t xml:space="preserve"> Порядка, рассчитываемая по формуле:</w:t>
      </w:r>
    </w:p>
    <w:p w:rsidR="00630365" w:rsidRDefault="00630365">
      <w:pPr>
        <w:pStyle w:val="ConsPlusNormal"/>
        <w:jc w:val="both"/>
      </w:pPr>
    </w:p>
    <w:p w:rsidR="00630365" w:rsidRDefault="00630365">
      <w:pPr>
        <w:pStyle w:val="ConsPlusNormal"/>
        <w:ind w:firstLine="540"/>
        <w:jc w:val="both"/>
      </w:pPr>
      <w:r>
        <w:rPr>
          <w:noProof/>
          <w:position w:val="-27"/>
        </w:rPr>
        <w:drawing>
          <wp:inline distT="0" distB="0" distL="0" distR="0">
            <wp:extent cx="1058545" cy="4927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058545" cy="492760"/>
                    </a:xfrm>
                    <a:prstGeom prst="rect">
                      <a:avLst/>
                    </a:prstGeom>
                    <a:noFill/>
                    <a:ln>
                      <a:noFill/>
                    </a:ln>
                  </pic:spPr>
                </pic:pic>
              </a:graphicData>
            </a:graphic>
          </wp:inline>
        </w:drawing>
      </w:r>
    </w:p>
    <w:p w:rsidR="00630365" w:rsidRDefault="00630365">
      <w:pPr>
        <w:pStyle w:val="ConsPlusNormal"/>
        <w:jc w:val="both"/>
      </w:pPr>
    </w:p>
    <w:p w:rsidR="00630365" w:rsidRDefault="00630365">
      <w:pPr>
        <w:pStyle w:val="ConsPlusNormal"/>
        <w:ind w:firstLine="540"/>
        <w:jc w:val="both"/>
      </w:pPr>
      <w:r>
        <w:t xml:space="preserve">где Ос2 - объем бюджетных средств на предоставление гранта на развитие материально-технической по направлению, указанному в </w:t>
      </w:r>
      <w:hyperlink w:anchor="P78">
        <w:r>
          <w:rPr>
            <w:color w:val="0000FF"/>
          </w:rPr>
          <w:t>подпункте 2.2.3.2 пункта 2.23.3</w:t>
        </w:r>
      </w:hyperlink>
      <w:r>
        <w:t xml:space="preserve"> Порядка, рассчитывается по формуле:</w:t>
      </w:r>
    </w:p>
    <w:p w:rsidR="00630365" w:rsidRDefault="00630365">
      <w:pPr>
        <w:pStyle w:val="ConsPlusNormal"/>
        <w:jc w:val="both"/>
      </w:pPr>
    </w:p>
    <w:p w:rsidR="00630365" w:rsidRDefault="00630365">
      <w:pPr>
        <w:pStyle w:val="ConsPlusNormal"/>
        <w:ind w:firstLine="540"/>
        <w:jc w:val="both"/>
      </w:pPr>
      <w:r>
        <w:rPr>
          <w:noProof/>
          <w:position w:val="-31"/>
        </w:rPr>
        <w:drawing>
          <wp:inline distT="0" distB="0" distL="0" distR="0">
            <wp:extent cx="1372870" cy="53467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372870" cy="534670"/>
                    </a:xfrm>
                    <a:prstGeom prst="rect">
                      <a:avLst/>
                    </a:prstGeom>
                    <a:noFill/>
                    <a:ln>
                      <a:noFill/>
                    </a:ln>
                  </pic:spPr>
                </pic:pic>
              </a:graphicData>
            </a:graphic>
          </wp:inline>
        </w:drawing>
      </w:r>
    </w:p>
    <w:p w:rsidR="00630365" w:rsidRDefault="00630365">
      <w:pPr>
        <w:pStyle w:val="ConsPlusNormal"/>
        <w:jc w:val="both"/>
      </w:pPr>
    </w:p>
    <w:p w:rsidR="00630365" w:rsidRDefault="00630365">
      <w:pPr>
        <w:pStyle w:val="ConsPlusNormal"/>
        <w:ind w:firstLine="540"/>
        <w:jc w:val="both"/>
      </w:pPr>
      <w:r>
        <w:lastRenderedPageBreak/>
        <w:t xml:space="preserve">где </w:t>
      </w:r>
      <w:r>
        <w:rPr>
          <w:noProof/>
          <w:position w:val="-11"/>
        </w:rPr>
        <w:drawing>
          <wp:inline distT="0" distB="0" distL="0" distR="0">
            <wp:extent cx="534670"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 сумма средств, указанная в заявках получателей, отобранных по результатам конкурсного отбора по направлению, указанному в </w:t>
      </w:r>
      <w:hyperlink w:anchor="P78">
        <w:r>
          <w:rPr>
            <w:color w:val="0000FF"/>
          </w:rPr>
          <w:t>подпункте 2.2.3.2 пункта 2.2.3</w:t>
        </w:r>
      </w:hyperlink>
      <w:r>
        <w:t xml:space="preserve"> Порядка;</w:t>
      </w:r>
    </w:p>
    <w:p w:rsidR="00630365" w:rsidRDefault="00630365">
      <w:pPr>
        <w:pStyle w:val="ConsPlusNormal"/>
        <w:spacing w:before="220"/>
        <w:ind w:firstLine="540"/>
        <w:jc w:val="both"/>
      </w:pPr>
      <w:r>
        <w:rPr>
          <w:noProof/>
          <w:position w:val="-11"/>
        </w:rPr>
        <w:drawing>
          <wp:inline distT="0" distB="0" distL="0" distR="0">
            <wp:extent cx="45085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общая сумма средств, указанная в заявках получателей, отобранных по результатам конкурсного отбора по направлению, указанному в </w:t>
      </w:r>
      <w:hyperlink w:anchor="P77">
        <w:r>
          <w:rPr>
            <w:color w:val="0000FF"/>
          </w:rPr>
          <w:t>подпунктах 2.2.3.1</w:t>
        </w:r>
      </w:hyperlink>
      <w:r>
        <w:t xml:space="preserve">, </w:t>
      </w:r>
      <w:hyperlink w:anchor="P78">
        <w:r>
          <w:rPr>
            <w:color w:val="0000FF"/>
          </w:rPr>
          <w:t>2.2.3.2 пункта 2.2.3</w:t>
        </w:r>
      </w:hyperlink>
      <w:r>
        <w:t xml:space="preserve"> Порядка;</w:t>
      </w:r>
    </w:p>
    <w:p w:rsidR="00630365" w:rsidRDefault="00630365">
      <w:pPr>
        <w:pStyle w:val="ConsPlusNormal"/>
        <w:spacing w:before="220"/>
        <w:ind w:firstLine="540"/>
        <w:jc w:val="both"/>
      </w:pPr>
      <w:r>
        <w:t>Ос - объем бюджетных средств на предоставление гранта на развитие материально-технической базы, предусмотренный в областном бюджете на текущий финансовый год.</w:t>
      </w:r>
    </w:p>
    <w:p w:rsidR="00630365" w:rsidRDefault="00630365">
      <w:pPr>
        <w:pStyle w:val="ConsPlusNormal"/>
        <w:spacing w:before="220"/>
        <w:ind w:firstLine="540"/>
        <w:jc w:val="both"/>
      </w:pPr>
      <w:r>
        <w:t xml:space="preserve">Кп2 - количество получателей гранта на развитие материально-технической базы по направлению, указанному в </w:t>
      </w:r>
      <w:hyperlink w:anchor="P78">
        <w:r>
          <w:rPr>
            <w:color w:val="0000FF"/>
          </w:rPr>
          <w:t>подпункте 2.2.3.2 пункта 2.2.3</w:t>
        </w:r>
      </w:hyperlink>
      <w:r>
        <w:t xml:space="preserve"> Порядка, отобранных по результатам конкурсного отбора.</w:t>
      </w:r>
    </w:p>
    <w:p w:rsidR="00630365" w:rsidRDefault="00630365">
      <w:pPr>
        <w:pStyle w:val="ConsPlusNormal"/>
        <w:spacing w:before="220"/>
        <w:ind w:firstLine="540"/>
        <w:jc w:val="both"/>
      </w:pPr>
      <w:r>
        <w:t>2.25. Приобретение имущества, ранее приобретенного с использованием средств государственной поддержки, за счет средств гранта "Агропрогресс", гранта на развитие материально-технической базы и гранта на развитие семейной фермы не допускается.</w:t>
      </w:r>
    </w:p>
    <w:p w:rsidR="00630365" w:rsidRDefault="00630365">
      <w:pPr>
        <w:pStyle w:val="ConsPlusNormal"/>
        <w:spacing w:before="220"/>
        <w:ind w:firstLine="540"/>
        <w:jc w:val="both"/>
      </w:pPr>
      <w:r>
        <w:t>2.27. Срок использования гранта на развитие семейной фермы, гранта на развитие материально-технической базы составляет не более 24 месяцев со дня его получения.</w:t>
      </w:r>
    </w:p>
    <w:p w:rsidR="00630365" w:rsidRDefault="00630365">
      <w:pPr>
        <w:pStyle w:val="ConsPlusNormal"/>
        <w:spacing w:before="220"/>
        <w:ind w:firstLine="540"/>
        <w:jc w:val="both"/>
      </w:pPr>
      <w:r>
        <w:t>Срок использования гранта на развитие семейной фермы, гранта на развитие материально-технической базы, гранта "Агропрогресс" может быть продлен по решению министерства, но не более чем на 6 месяцев. Основанием для принятия министерством решения о продлении срока использования гранта на развитие семейной фермы, гранта на развитие материально-технической базы, гранта "Агропрогресс"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w:t>
      </w:r>
    </w:p>
    <w:p w:rsidR="00630365" w:rsidRDefault="00630365">
      <w:pPr>
        <w:pStyle w:val="ConsPlusNormal"/>
        <w:spacing w:before="220"/>
        <w:ind w:firstLine="540"/>
        <w:jc w:val="both"/>
      </w:pPr>
      <w:r>
        <w:t>2.28. Повторное получение гранта на развитие семейной фермы, гранта на развитие материально-технической базы, гранта "Агропрогресс"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с даты получения предыдущего гранта.</w:t>
      </w:r>
    </w:p>
    <w:p w:rsidR="00630365" w:rsidRDefault="00630365">
      <w:pPr>
        <w:pStyle w:val="ConsPlusNormal"/>
        <w:spacing w:before="220"/>
        <w:ind w:firstLine="540"/>
        <w:jc w:val="both"/>
      </w:pPr>
      <w:r>
        <w:t xml:space="preserve">2.29. В случае призыва грантополучателя на военную службу по мобилизации в Вооруженные Силы Российской Федерации в соответствии с </w:t>
      </w:r>
      <w:hyperlink r:id="rId68">
        <w:r>
          <w:rPr>
            <w:color w:val="0000FF"/>
          </w:rPr>
          <w:t>пунктом 2</w:t>
        </w:r>
      </w:hyperlink>
      <w:r>
        <w:t xml:space="preserve"> Указа Президента Российской Федерации от 21.09.2022 N 647 "Об объявлении частичной мобилизации в Российской Федерации" (далее - призыв на военную службу) министерство принимает одно из следующих решений:</w:t>
      </w:r>
    </w:p>
    <w:p w:rsidR="00630365" w:rsidRDefault="00630365">
      <w:pPr>
        <w:pStyle w:val="ConsPlusNormal"/>
        <w:spacing w:before="220"/>
        <w:ind w:firstLine="540"/>
        <w:jc w:val="both"/>
      </w:pPr>
      <w:bookmarkStart w:id="50" w:name="P501"/>
      <w:bookmarkEnd w:id="50"/>
      <w:r>
        <w:t>признание проекта создания и (или) развития хозяйства завершенным в случае, если средства гранта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деятельности крестьянского (фермерского) хозяйства. При этом грантополучатель освобождается от ответственности за недостижение плановых показателей деятельности;</w:t>
      </w:r>
    </w:p>
    <w:p w:rsidR="00630365" w:rsidRDefault="00630365">
      <w:pPr>
        <w:pStyle w:val="ConsPlusNormal"/>
        <w:spacing w:before="220"/>
        <w:ind w:firstLine="540"/>
        <w:jc w:val="both"/>
      </w:pPr>
      <w:bookmarkStart w:id="51" w:name="P502"/>
      <w:bookmarkEnd w:id="51"/>
      <w:r>
        <w:t>обеспечение возврата средств гранта в областной бюджет, из которого были перечислены средства гранта, в объеме неиспользованных средств гранта в случае, если средства гранта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деятельности крестьянского (фермерского) хозяйства. При этом проект создания и (или) развития хозяйства признается завершенным, а грантополучатель освобождается от ответственности за недостижение плановых показателей деятельности.</w:t>
      </w:r>
    </w:p>
    <w:p w:rsidR="00630365" w:rsidRDefault="00630365">
      <w:pPr>
        <w:pStyle w:val="ConsPlusNormal"/>
        <w:spacing w:before="220"/>
        <w:ind w:firstLine="540"/>
        <w:jc w:val="both"/>
      </w:pPr>
      <w:r>
        <w:lastRenderedPageBreak/>
        <w:t xml:space="preserve">Указанные в </w:t>
      </w:r>
      <w:hyperlink w:anchor="P501">
        <w:r>
          <w:rPr>
            <w:color w:val="0000FF"/>
          </w:rPr>
          <w:t>абзацах втором</w:t>
        </w:r>
      </w:hyperlink>
      <w:r>
        <w:t xml:space="preserve"> и </w:t>
      </w:r>
      <w:hyperlink w:anchor="P502">
        <w:r>
          <w:rPr>
            <w:color w:val="0000FF"/>
          </w:rPr>
          <w:t>третьем</w:t>
        </w:r>
      </w:hyperlink>
      <w:r>
        <w:t xml:space="preserve"> настоящего пункта решения принимаются министерством по заявлению грантополучателя при представлении им документа, подтверждающего призыв на военную службу, и (или) в соответствии с полученными от призывной комиссии по мобилизации Калужской области (муниципального образования), которой грантополучатель призывался на военную службу, сведениями о призыве грантополучателя на военную службу.</w:t>
      </w:r>
    </w:p>
    <w:p w:rsidR="00630365" w:rsidRDefault="00630365">
      <w:pPr>
        <w:pStyle w:val="ConsPlusNormal"/>
        <w:spacing w:before="220"/>
        <w:ind w:firstLine="540"/>
        <w:jc w:val="both"/>
      </w:pPr>
      <w:r>
        <w:t>Получатели гранта,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уполномоченным органом,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переработок сельскохозяйственной продукции, в результате обстрелов со стороны вооруженных формирований Украины и (или) террористических актов.</w:t>
      </w:r>
    </w:p>
    <w:p w:rsidR="00630365" w:rsidRDefault="00630365">
      <w:pPr>
        <w:pStyle w:val="ConsPlusNormal"/>
        <w:spacing w:before="220"/>
        <w:ind w:firstLine="540"/>
        <w:jc w:val="both"/>
      </w:pPr>
      <w:r>
        <w:t>2.30. В процессе реализации проекта создания и (или) развития хозяйства в случае призыва главы крестьянского (фермерского) хозяйства, являющегося грантополучателем,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грантополучателя. При этом министерство осуществляет замену главы такого крестьянского (фермерского) хозяйства в соглашении, заключенном между министерством и грантополучателем, а новый глава крестьянского (фермерского) хозяйства осуществляет дальнейшую реализацию проекта создания и (или) развития хозяйства в соответствии с указанным соглашением.</w:t>
      </w:r>
    </w:p>
    <w:p w:rsidR="00630365" w:rsidRDefault="00630365">
      <w:pPr>
        <w:pStyle w:val="ConsPlusNormal"/>
        <w:spacing w:before="220"/>
        <w:ind w:firstLine="540"/>
        <w:jc w:val="both"/>
      </w:pPr>
      <w:bookmarkStart w:id="52" w:name="P506"/>
      <w:bookmarkEnd w:id="52"/>
      <w:r>
        <w:t>2.31. Результаты предоставления грантов:</w:t>
      </w:r>
    </w:p>
    <w:p w:rsidR="00630365" w:rsidRDefault="00630365">
      <w:pPr>
        <w:pStyle w:val="ConsPlusNormal"/>
        <w:spacing w:before="220"/>
        <w:ind w:firstLine="540"/>
        <w:jc w:val="both"/>
      </w:pPr>
      <w:r>
        <w:t>2.31.1. Тип результата предоставления гранта - производство (реализация) продукции: обеспечены развитие семейных ферм и реализация проектов "Агропрогресс", направленные на увеличение объема производства сельскохозяйственной продукции;</w:t>
      </w:r>
    </w:p>
    <w:p w:rsidR="00630365" w:rsidRDefault="00630365">
      <w:pPr>
        <w:pStyle w:val="ConsPlusNormal"/>
        <w:spacing w:before="220"/>
        <w:ind w:firstLine="540"/>
        <w:jc w:val="both"/>
      </w:pPr>
      <w:r>
        <w:t>2.31.2. Тип результата предоставления гранта - производство (реализация) продукции: 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продукции.</w:t>
      </w:r>
    </w:p>
    <w:p w:rsidR="00630365" w:rsidRDefault="00630365">
      <w:pPr>
        <w:pStyle w:val="ConsPlusNormal"/>
        <w:jc w:val="both"/>
      </w:pPr>
    </w:p>
    <w:p w:rsidR="00630365" w:rsidRDefault="00630365">
      <w:pPr>
        <w:pStyle w:val="ConsPlusTitle"/>
        <w:jc w:val="center"/>
        <w:outlineLvl w:val="1"/>
      </w:pPr>
      <w:r>
        <w:t>3. Требования к представлению отчетности, осуществлению</w:t>
      </w:r>
    </w:p>
    <w:p w:rsidR="00630365" w:rsidRDefault="00630365">
      <w:pPr>
        <w:pStyle w:val="ConsPlusTitle"/>
        <w:jc w:val="center"/>
      </w:pPr>
      <w:r>
        <w:t>контроля (мониторинга) за соблюдением условий и порядка</w:t>
      </w:r>
    </w:p>
    <w:p w:rsidR="00630365" w:rsidRDefault="00630365">
      <w:pPr>
        <w:pStyle w:val="ConsPlusTitle"/>
        <w:jc w:val="center"/>
      </w:pPr>
      <w:r>
        <w:t>предоставления гранта и ответственности за их нарушение</w:t>
      </w:r>
    </w:p>
    <w:p w:rsidR="00630365" w:rsidRDefault="00630365">
      <w:pPr>
        <w:pStyle w:val="ConsPlusNormal"/>
        <w:jc w:val="both"/>
      </w:pPr>
    </w:p>
    <w:p w:rsidR="00630365" w:rsidRDefault="00630365">
      <w:pPr>
        <w:pStyle w:val="ConsPlusNormal"/>
        <w:ind w:firstLine="540"/>
        <w:jc w:val="both"/>
      </w:pPr>
      <w:bookmarkStart w:id="53" w:name="P514"/>
      <w:bookmarkEnd w:id="53"/>
      <w:r>
        <w:t>3.1. Получатель гранта не позднее 25-го календарного дня месяца, следующего за отчетным кварталом, представляет в министерство отчетность по формам, предусмотренным типовыми формами, установленными министерством финансов Калужской области для соглашений, в системе "Электронный бюджет":</w:t>
      </w:r>
    </w:p>
    <w:p w:rsidR="00630365" w:rsidRDefault="00630365">
      <w:pPr>
        <w:pStyle w:val="ConsPlusNormal"/>
        <w:spacing w:before="220"/>
        <w:ind w:firstLine="540"/>
        <w:jc w:val="both"/>
      </w:pPr>
      <w:r>
        <w:t>3.1.1. О достижении значения результата предоставления гранта, указанного в соглашении о предоставлении гранта;</w:t>
      </w:r>
    </w:p>
    <w:p w:rsidR="00630365" w:rsidRDefault="00630365">
      <w:pPr>
        <w:pStyle w:val="ConsPlusNormal"/>
        <w:spacing w:before="220"/>
        <w:ind w:firstLine="540"/>
        <w:jc w:val="both"/>
      </w:pPr>
      <w:r>
        <w:t>3.1.2. Об осуществлении расходов, источником финансового обеспечения которого является грант.</w:t>
      </w:r>
    </w:p>
    <w:p w:rsidR="00630365" w:rsidRDefault="00630365">
      <w:pPr>
        <w:pStyle w:val="ConsPlusNormal"/>
        <w:spacing w:before="220"/>
        <w:ind w:firstLine="540"/>
        <w:jc w:val="both"/>
      </w:pPr>
      <w:r>
        <w:t xml:space="preserve">Для сельскохозяйственных товаропроизводителей, являющихся субъектами микропредпринимательства в соответствии с Федеральным </w:t>
      </w:r>
      <w:hyperlink r:id="rId69">
        <w:r>
          <w:rPr>
            <w:color w:val="0000FF"/>
          </w:rPr>
          <w:t>законом</w:t>
        </w:r>
      </w:hyperlink>
      <w:r>
        <w:t xml:space="preserve"> "О развитии малого и среднего предпринимательства в Российской Федерации", отчетность о достижении значения результатов предоставления субсидии представляется один раз в год не позднее 25-го </w:t>
      </w:r>
      <w:r>
        <w:lastRenderedPageBreak/>
        <w:t>календарного дня месяца, следующего за отчетным годом.</w:t>
      </w:r>
    </w:p>
    <w:p w:rsidR="00630365" w:rsidRDefault="00630365">
      <w:pPr>
        <w:pStyle w:val="ConsPlusNormal"/>
        <w:jc w:val="both"/>
      </w:pPr>
      <w:r>
        <w:t xml:space="preserve">(абзац введен </w:t>
      </w:r>
      <w:hyperlink r:id="rId70">
        <w:r>
          <w:rPr>
            <w:color w:val="0000FF"/>
          </w:rPr>
          <w:t>Приказом</w:t>
        </w:r>
      </w:hyperlink>
      <w:r>
        <w:t xml:space="preserve"> Министерства сельского хозяйства Калужской области от 22.05.2024 N 139)</w:t>
      </w:r>
    </w:p>
    <w:p w:rsidR="00630365" w:rsidRDefault="00630365">
      <w:pPr>
        <w:pStyle w:val="ConsPlusNormal"/>
        <w:spacing w:before="220"/>
        <w:ind w:firstLine="540"/>
        <w:jc w:val="both"/>
      </w:pPr>
      <w:r>
        <w:t>3.2. Получатель гранта предоставляет в министерство отчет о финансово-экономическом состоянии сельскохозяйственных товаропроизводителей по форме и в срок, установленный Министерством сельского хозяйства Российской Федерации на текущий финансовый год.</w:t>
      </w:r>
    </w:p>
    <w:p w:rsidR="00630365" w:rsidRDefault="00630365">
      <w:pPr>
        <w:pStyle w:val="ConsPlusNormal"/>
        <w:spacing w:before="220"/>
        <w:ind w:firstLine="540"/>
        <w:jc w:val="both"/>
      </w:pPr>
      <w:r>
        <w:t xml:space="preserve">3.3. Получатель гранта представляет в министерство: </w:t>
      </w:r>
      <w:hyperlink w:anchor="P551">
        <w:r>
          <w:rPr>
            <w:color w:val="0000FF"/>
          </w:rPr>
          <w:t>отчет</w:t>
        </w:r>
      </w:hyperlink>
      <w:r>
        <w:t xml:space="preserve"> о целевом использовании гранта на развитие семейной фермы для получателей, указанных в </w:t>
      </w:r>
      <w:hyperlink w:anchor="P65">
        <w:r>
          <w:rPr>
            <w:color w:val="0000FF"/>
          </w:rPr>
          <w:t>подпункте 2.1.1 пункта 2.1</w:t>
        </w:r>
      </w:hyperlink>
      <w:r>
        <w:t xml:space="preserve"> Порядка по форме согласно приложению N 1 к Порядку, в срок не позднее 15 числа месяца, следующего за отчетным кварталом (до полного использования гранта), </w:t>
      </w:r>
      <w:hyperlink w:anchor="P836">
        <w:r>
          <w:rPr>
            <w:color w:val="0000FF"/>
          </w:rPr>
          <w:t>отчет</w:t>
        </w:r>
      </w:hyperlink>
      <w:r>
        <w:t xml:space="preserve"> о целевом использовании гранта на развитие материально-технической базы для получателей, указанных в </w:t>
      </w:r>
      <w:hyperlink w:anchor="P69">
        <w:r>
          <w:rPr>
            <w:color w:val="0000FF"/>
          </w:rPr>
          <w:t>подпункте 2.1.3 пункта 2.1</w:t>
        </w:r>
      </w:hyperlink>
      <w:r>
        <w:t xml:space="preserve"> Порядка, по форме согласно приложению N 2 к Порядку в срок не позднее 15-го числа месяца, следующего за отчетным кварталом (до полного использования гранта).</w:t>
      </w:r>
    </w:p>
    <w:p w:rsidR="00630365" w:rsidRDefault="00630365">
      <w:pPr>
        <w:pStyle w:val="ConsPlusNormal"/>
        <w:jc w:val="both"/>
      </w:pPr>
      <w:r>
        <w:t xml:space="preserve">(п. 3.3 введен </w:t>
      </w:r>
      <w:hyperlink r:id="rId71">
        <w:r>
          <w:rPr>
            <w:color w:val="0000FF"/>
          </w:rPr>
          <w:t>Приказом</w:t>
        </w:r>
      </w:hyperlink>
      <w:r>
        <w:t xml:space="preserve"> Министерства сельского хозяйства Калужской области от 22.05.2024 N 139)</w:t>
      </w:r>
    </w:p>
    <w:p w:rsidR="00630365" w:rsidRDefault="00630365">
      <w:pPr>
        <w:pStyle w:val="ConsPlusNormal"/>
        <w:spacing w:before="220"/>
        <w:ind w:firstLine="540"/>
        <w:jc w:val="both"/>
      </w:pPr>
      <w:r>
        <w:t xml:space="preserve">3.4. Получатель гранта, указанный в </w:t>
      </w:r>
      <w:hyperlink w:anchor="P65">
        <w:r>
          <w:rPr>
            <w:color w:val="0000FF"/>
          </w:rPr>
          <w:t>подпункте 2.1.1 пункта 2.1</w:t>
        </w:r>
      </w:hyperlink>
      <w:r>
        <w:t xml:space="preserve"> Порядка, в течение 5 лет со дня получения гранта представляет в министерство отчеты по </w:t>
      </w:r>
      <w:hyperlink r:id="rId72">
        <w:r>
          <w:rPr>
            <w:color w:val="0000FF"/>
          </w:rPr>
          <w:t>форме 1.1 раздела 1</w:t>
        </w:r>
      </w:hyperlink>
      <w:r>
        <w:t xml:space="preserve">, </w:t>
      </w:r>
      <w:hyperlink r:id="rId73">
        <w:r>
          <w:rPr>
            <w:color w:val="0000FF"/>
          </w:rPr>
          <w:t>формам 2.1</w:t>
        </w:r>
      </w:hyperlink>
      <w:r>
        <w:t xml:space="preserve">, </w:t>
      </w:r>
      <w:hyperlink r:id="rId74">
        <w:r>
          <w:rPr>
            <w:color w:val="0000FF"/>
          </w:rPr>
          <w:t>2.1.2 раздела 2</w:t>
        </w:r>
      </w:hyperlink>
      <w:r>
        <w:t xml:space="preserve">, </w:t>
      </w:r>
      <w:hyperlink r:id="rId75">
        <w:r>
          <w:rPr>
            <w:color w:val="0000FF"/>
          </w:rPr>
          <w:t>формам 3.1.1</w:t>
        </w:r>
      </w:hyperlink>
      <w:r>
        <w:t xml:space="preserve">, </w:t>
      </w:r>
      <w:hyperlink r:id="rId76">
        <w:r>
          <w:rPr>
            <w:color w:val="0000FF"/>
          </w:rPr>
          <w:t>3.1.2</w:t>
        </w:r>
      </w:hyperlink>
      <w:r>
        <w:t xml:space="preserve">, </w:t>
      </w:r>
      <w:hyperlink r:id="rId77">
        <w:r>
          <w:rPr>
            <w:color w:val="0000FF"/>
          </w:rPr>
          <w:t>3.1.3</w:t>
        </w:r>
      </w:hyperlink>
      <w:r>
        <w:t xml:space="preserve">, </w:t>
      </w:r>
      <w:hyperlink r:id="rId78">
        <w:r>
          <w:rPr>
            <w:color w:val="0000FF"/>
          </w:rPr>
          <w:t>3.2.2</w:t>
        </w:r>
      </w:hyperlink>
      <w:r>
        <w:t xml:space="preserve">, </w:t>
      </w:r>
      <w:hyperlink r:id="rId79">
        <w:r>
          <w:rPr>
            <w:color w:val="0000FF"/>
          </w:rPr>
          <w:t>3.2.3 раздела 3</w:t>
        </w:r>
      </w:hyperlink>
      <w:r>
        <w:t>, установленным приложением к приказу Министерства сельского хозяйства Российской Федерации от 31.03.2022 N 187 "Об утверждении формы отчета об эффективности использования средств грантовой поддержки и сроков его представления" за первое полугодие отчетного года (по состоянию на 1-е июля) - не позднее 15-го июля, за 9 месяцев отчетного года (по состоянию на 1-е октября) - не позднее 15-го октября, за отчетный год (по состоянию на 1-е января) - не позднее 15-го января года, следующего за отчетным годом (далее - приложение к приказу 187).</w:t>
      </w:r>
    </w:p>
    <w:p w:rsidR="00630365" w:rsidRDefault="00630365">
      <w:pPr>
        <w:pStyle w:val="ConsPlusNormal"/>
        <w:jc w:val="both"/>
      </w:pPr>
      <w:r>
        <w:t xml:space="preserve">(п. 3.4 введен </w:t>
      </w:r>
      <w:hyperlink r:id="rId80">
        <w:r>
          <w:rPr>
            <w:color w:val="0000FF"/>
          </w:rPr>
          <w:t>Приказом</w:t>
        </w:r>
      </w:hyperlink>
      <w:r>
        <w:t xml:space="preserve"> Министерства сельского хозяйства Калужской области от 22.05.2024 N 139)</w:t>
      </w:r>
    </w:p>
    <w:p w:rsidR="00630365" w:rsidRDefault="00630365">
      <w:pPr>
        <w:pStyle w:val="ConsPlusNormal"/>
        <w:spacing w:before="220"/>
        <w:ind w:firstLine="540"/>
        <w:jc w:val="both"/>
      </w:pPr>
      <w:r>
        <w:t xml:space="preserve">3.5. Получатель гранта, указанный в </w:t>
      </w:r>
      <w:hyperlink w:anchor="P69">
        <w:r>
          <w:rPr>
            <w:color w:val="0000FF"/>
          </w:rPr>
          <w:t>подпункте 2.1.3 пункта 2.1</w:t>
        </w:r>
      </w:hyperlink>
      <w:r>
        <w:t xml:space="preserve"> Порядка, в течение 5 лет со дня получения гранта представляет в министерство отчеты по </w:t>
      </w:r>
      <w:hyperlink r:id="rId81">
        <w:r>
          <w:rPr>
            <w:color w:val="0000FF"/>
          </w:rPr>
          <w:t>форме 1.2 раздела 1</w:t>
        </w:r>
      </w:hyperlink>
      <w:r>
        <w:t xml:space="preserve">, </w:t>
      </w:r>
      <w:hyperlink r:id="rId82">
        <w:r>
          <w:rPr>
            <w:color w:val="0000FF"/>
          </w:rPr>
          <w:t>формам 2.3</w:t>
        </w:r>
      </w:hyperlink>
      <w:r>
        <w:t xml:space="preserve">, </w:t>
      </w:r>
      <w:hyperlink r:id="rId83">
        <w:r>
          <w:rPr>
            <w:color w:val="0000FF"/>
          </w:rPr>
          <w:t>2.3.2 раздела 2</w:t>
        </w:r>
      </w:hyperlink>
      <w:r>
        <w:t xml:space="preserve">, </w:t>
      </w:r>
      <w:hyperlink r:id="rId84">
        <w:r>
          <w:rPr>
            <w:color w:val="0000FF"/>
          </w:rPr>
          <w:t>формам 3.2.1</w:t>
        </w:r>
      </w:hyperlink>
      <w:r>
        <w:t xml:space="preserve">, </w:t>
      </w:r>
      <w:hyperlink r:id="rId85">
        <w:r>
          <w:rPr>
            <w:color w:val="0000FF"/>
          </w:rPr>
          <w:t>3.3 раздела 3</w:t>
        </w:r>
      </w:hyperlink>
      <w:r>
        <w:t>, установленным приложением к приказу 187, за первое полугодие отчетного года (по состоянию на 1-е июля) - не позднее 15-го июля, за 9 месяцев отчетного года (по состоянию на 1-е октября) - не позднее 15-го октября, за отчетный год (по состоянию на 1-е января) - не позднее 15-го января года, следующего за отчетным годом.</w:t>
      </w:r>
    </w:p>
    <w:p w:rsidR="00630365" w:rsidRDefault="00630365">
      <w:pPr>
        <w:pStyle w:val="ConsPlusNormal"/>
        <w:jc w:val="both"/>
      </w:pPr>
      <w:r>
        <w:t xml:space="preserve">(п. 3.5 введен </w:t>
      </w:r>
      <w:hyperlink r:id="rId86">
        <w:r>
          <w:rPr>
            <w:color w:val="0000FF"/>
          </w:rPr>
          <w:t>Приказом</w:t>
        </w:r>
      </w:hyperlink>
      <w:r>
        <w:t xml:space="preserve"> Министерства сельского хозяйства Калужской области от 22.05.2024 N 139)</w:t>
      </w:r>
    </w:p>
    <w:p w:rsidR="00630365" w:rsidRDefault="00630365">
      <w:pPr>
        <w:pStyle w:val="ConsPlusNormal"/>
        <w:spacing w:before="220"/>
        <w:ind w:firstLine="540"/>
        <w:jc w:val="both"/>
      </w:pPr>
      <w:hyperlink r:id="rId87">
        <w:r>
          <w:rPr>
            <w:color w:val="0000FF"/>
          </w:rPr>
          <w:t>3.6</w:t>
        </w:r>
      </w:hyperlink>
      <w:r>
        <w:t xml:space="preserve">. Министерство осуществляет проверку и принятие отчета, представленных получателем гранта, указанного в </w:t>
      </w:r>
      <w:hyperlink w:anchor="P514">
        <w:r>
          <w:rPr>
            <w:color w:val="0000FF"/>
          </w:rPr>
          <w:t>пункте 3.1</w:t>
        </w:r>
      </w:hyperlink>
      <w:r>
        <w:t xml:space="preserve"> Порядка, в срок, не превышающий 30 рабочих дней со дня представления такого отчета.</w:t>
      </w:r>
    </w:p>
    <w:p w:rsidR="00630365" w:rsidRDefault="00630365">
      <w:pPr>
        <w:pStyle w:val="ConsPlusNormal"/>
        <w:spacing w:before="220"/>
        <w:ind w:firstLine="540"/>
        <w:jc w:val="both"/>
      </w:pPr>
      <w:hyperlink r:id="rId88">
        <w:r>
          <w:rPr>
            <w:color w:val="0000FF"/>
          </w:rPr>
          <w:t>3.7</w:t>
        </w:r>
      </w:hyperlink>
      <w:r>
        <w:t xml:space="preserve">. Министерство осуществляет проверку соблюдения получателем условий и порядка предоставления гранта, в том числе в части достижения результата предоставления гранта, указанного в </w:t>
      </w:r>
      <w:hyperlink w:anchor="P506">
        <w:r>
          <w:rPr>
            <w:color w:val="0000FF"/>
          </w:rPr>
          <w:t>пункте 2.31</w:t>
        </w:r>
      </w:hyperlink>
      <w:r>
        <w:t xml:space="preserve"> Порядка, а орган государственного финансового контроля осуществляет проверку в соответствии со </w:t>
      </w:r>
      <w:hyperlink r:id="rId89">
        <w:r>
          <w:rPr>
            <w:color w:val="0000FF"/>
          </w:rPr>
          <w:t>статьями 268.1</w:t>
        </w:r>
      </w:hyperlink>
      <w:r>
        <w:t xml:space="preserve"> и </w:t>
      </w:r>
      <w:hyperlink r:id="rId90">
        <w:r>
          <w:rPr>
            <w:color w:val="0000FF"/>
          </w:rPr>
          <w:t>269.2</w:t>
        </w:r>
      </w:hyperlink>
      <w:r>
        <w:t xml:space="preserve"> Бюджетного кодекса Российской Федерации</w:t>
      </w:r>
    </w:p>
    <w:p w:rsidR="00630365" w:rsidRDefault="00630365">
      <w:pPr>
        <w:pStyle w:val="ConsPlusNormal"/>
        <w:spacing w:before="220"/>
        <w:ind w:firstLine="540"/>
        <w:jc w:val="both"/>
      </w:pPr>
      <w:hyperlink r:id="rId91">
        <w:r>
          <w:rPr>
            <w:color w:val="0000FF"/>
          </w:rPr>
          <w:t>3.8</w:t>
        </w:r>
      </w:hyperlink>
      <w:r>
        <w:t>. В случае нарушения грантополучателем условий и порядка предоставления гранта, установленных при их предоставлении, выявленного в том числе по фактам проверок, проведенных министерством и органом государственного финансового контроля, грантополучатель в срок не позднее 22 рабочих дней со дня выявления указанных нарушений осуществляет возврат субсидии путем перечисления денежных средств в областной бюджет.</w:t>
      </w:r>
    </w:p>
    <w:p w:rsidR="00630365" w:rsidRDefault="00630365">
      <w:pPr>
        <w:pStyle w:val="ConsPlusNormal"/>
        <w:spacing w:before="220"/>
        <w:ind w:firstLine="540"/>
        <w:jc w:val="both"/>
      </w:pPr>
      <w:hyperlink r:id="rId92">
        <w:r>
          <w:rPr>
            <w:color w:val="0000FF"/>
          </w:rPr>
          <w:t>3.9</w:t>
        </w:r>
      </w:hyperlink>
      <w:r>
        <w:t>. В случае недостижения значения результата предоставления гранта, указанного в соглашении о предоставлении гранта, грантополучатель в срок не позднее 20 апреля следующего финансового года осуществляет возврат гранта путем перечисления денежных средств в областной бюджет.</w:t>
      </w:r>
    </w:p>
    <w:p w:rsidR="00630365" w:rsidRDefault="00630365">
      <w:pPr>
        <w:pStyle w:val="ConsPlusNormal"/>
        <w:spacing w:before="220"/>
        <w:ind w:firstLine="540"/>
        <w:jc w:val="both"/>
      </w:pPr>
      <w:hyperlink r:id="rId93">
        <w:r>
          <w:rPr>
            <w:color w:val="0000FF"/>
          </w:rPr>
          <w:t>3.10</w:t>
        </w:r>
      </w:hyperlink>
      <w:r>
        <w:t xml:space="preserve">. Мониторинг достижения результата предоставления гранта, указанного в </w:t>
      </w:r>
      <w:hyperlink w:anchor="P506">
        <w:r>
          <w:rPr>
            <w:color w:val="0000FF"/>
          </w:rPr>
          <w:t>пункте 2.31</w:t>
        </w:r>
      </w:hyperlink>
      <w:r>
        <w:t xml:space="preserve"> Порядка, исходя из достижения значений результата предоставления гранта, определенного соглашением, и событий, отражающих факт завершения соответствующего мероприятия по получению результата предоставления гранта (контрольная точка), проводится в порядке и по формам, которые установлены Министерством финансов Российской Федерации, осуществляется один раз в год.</w:t>
      </w:r>
    </w:p>
    <w:p w:rsidR="00630365" w:rsidRDefault="00630365">
      <w:pPr>
        <w:pStyle w:val="ConsPlusNormal"/>
        <w:spacing w:before="220"/>
        <w:ind w:firstLine="540"/>
        <w:jc w:val="both"/>
      </w:pPr>
      <w:hyperlink r:id="rId94">
        <w:r>
          <w:rPr>
            <w:color w:val="0000FF"/>
          </w:rPr>
          <w:t>3.11</w:t>
        </w:r>
      </w:hyperlink>
      <w:r>
        <w:t xml:space="preserve">. Для сельскохозяйственных товаропроизводителей, являющихся субъектами микропредпринимательства в соответствии с Федеральным </w:t>
      </w:r>
      <w:hyperlink r:id="rId95">
        <w:r>
          <w:rPr>
            <w:color w:val="0000FF"/>
          </w:rPr>
          <w:t>законом</w:t>
        </w:r>
      </w:hyperlink>
      <w:r>
        <w:t xml:space="preserve"> "О развитии малого и среднего предпринимательства в Российской Федерации", мониторинг достижения результатов предоставления субсидии осуществляется один раз в год.</w:t>
      </w:r>
    </w:p>
    <w:p w:rsidR="00630365" w:rsidRDefault="00630365">
      <w:pPr>
        <w:pStyle w:val="ConsPlusNormal"/>
        <w:jc w:val="both"/>
      </w:pPr>
      <w:r>
        <w:t xml:space="preserve">(в ред. </w:t>
      </w:r>
      <w:hyperlink r:id="rId96">
        <w:r>
          <w:rPr>
            <w:color w:val="0000FF"/>
          </w:rPr>
          <w:t>Приказа</w:t>
        </w:r>
      </w:hyperlink>
      <w:r>
        <w:t xml:space="preserve"> Министерства сельского хозяйства Калужской области от 22.05.2024 N 139)</w:t>
      </w:r>
    </w:p>
    <w:p w:rsidR="00630365" w:rsidRDefault="00630365">
      <w:pPr>
        <w:pStyle w:val="ConsPlusNormal"/>
        <w:jc w:val="both"/>
      </w:pPr>
    </w:p>
    <w:p w:rsidR="00630365" w:rsidRDefault="00630365">
      <w:pPr>
        <w:pStyle w:val="ConsPlusNormal"/>
        <w:jc w:val="both"/>
      </w:pPr>
    </w:p>
    <w:p w:rsidR="00630365" w:rsidRDefault="00630365">
      <w:pPr>
        <w:pStyle w:val="ConsPlusNormal"/>
        <w:jc w:val="both"/>
      </w:pPr>
    </w:p>
    <w:p w:rsidR="00630365" w:rsidRDefault="00630365">
      <w:pPr>
        <w:pStyle w:val="ConsPlusNormal"/>
        <w:jc w:val="both"/>
      </w:pPr>
    </w:p>
    <w:p w:rsidR="00630365" w:rsidRDefault="00630365">
      <w:pPr>
        <w:pStyle w:val="ConsPlusNormal"/>
        <w:jc w:val="both"/>
      </w:pPr>
    </w:p>
    <w:p w:rsidR="00630365" w:rsidRDefault="00630365">
      <w:pPr>
        <w:pStyle w:val="ConsPlusNormal"/>
        <w:jc w:val="right"/>
        <w:outlineLvl w:val="1"/>
      </w:pPr>
      <w:r>
        <w:t>Приложение N 1</w:t>
      </w:r>
    </w:p>
    <w:p w:rsidR="00630365" w:rsidRDefault="00630365">
      <w:pPr>
        <w:pStyle w:val="ConsPlusNormal"/>
        <w:jc w:val="right"/>
      </w:pPr>
      <w:r>
        <w:t>к Положению</w:t>
      </w:r>
    </w:p>
    <w:p w:rsidR="00630365" w:rsidRDefault="00630365">
      <w:pPr>
        <w:pStyle w:val="ConsPlusNormal"/>
        <w:jc w:val="right"/>
      </w:pPr>
      <w:r>
        <w:t>о порядке предоставления из областного</w:t>
      </w:r>
    </w:p>
    <w:p w:rsidR="00630365" w:rsidRDefault="00630365">
      <w:pPr>
        <w:pStyle w:val="ConsPlusNormal"/>
        <w:jc w:val="right"/>
      </w:pPr>
      <w:r>
        <w:t>бюджета субсидий на поддержку приоритетных</w:t>
      </w:r>
    </w:p>
    <w:p w:rsidR="00630365" w:rsidRDefault="00630365">
      <w:pPr>
        <w:pStyle w:val="ConsPlusNormal"/>
        <w:jc w:val="right"/>
      </w:pPr>
      <w:r>
        <w:t>направлений агропромышленного комплекса и развитие</w:t>
      </w:r>
    </w:p>
    <w:p w:rsidR="00630365" w:rsidRDefault="00630365">
      <w:pPr>
        <w:pStyle w:val="ConsPlusNormal"/>
        <w:jc w:val="right"/>
      </w:pPr>
      <w:r>
        <w:t>малых форм хозяйствования (в виде грантов</w:t>
      </w:r>
    </w:p>
    <w:p w:rsidR="00630365" w:rsidRDefault="00630365">
      <w:pPr>
        <w:pStyle w:val="ConsPlusNormal"/>
        <w:jc w:val="right"/>
      </w:pPr>
      <w:r>
        <w:t>на развитие семейной фермы,</w:t>
      </w:r>
    </w:p>
    <w:p w:rsidR="00630365" w:rsidRDefault="00630365">
      <w:pPr>
        <w:pStyle w:val="ConsPlusNormal"/>
        <w:jc w:val="right"/>
      </w:pPr>
      <w:r>
        <w:t>на развитие материально-технической базы,</w:t>
      </w:r>
    </w:p>
    <w:p w:rsidR="00630365" w:rsidRDefault="00630365">
      <w:pPr>
        <w:pStyle w:val="ConsPlusNormal"/>
        <w:jc w:val="right"/>
      </w:pPr>
      <w:r>
        <w:t>в виде гранта "Агропрогресс")</w:t>
      </w:r>
    </w:p>
    <w:p w:rsidR="00630365" w:rsidRDefault="006303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3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365" w:rsidRDefault="006303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365" w:rsidRDefault="006303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365" w:rsidRDefault="00630365">
            <w:pPr>
              <w:pStyle w:val="ConsPlusNormal"/>
              <w:jc w:val="center"/>
            </w:pPr>
            <w:r>
              <w:rPr>
                <w:color w:val="392C69"/>
              </w:rPr>
              <w:t>Список изменяющих документов</w:t>
            </w:r>
          </w:p>
          <w:p w:rsidR="00630365" w:rsidRDefault="00630365">
            <w:pPr>
              <w:pStyle w:val="ConsPlusNormal"/>
              <w:jc w:val="center"/>
            </w:pPr>
            <w:r>
              <w:rPr>
                <w:color w:val="392C69"/>
              </w:rPr>
              <w:t xml:space="preserve">(введен </w:t>
            </w:r>
            <w:hyperlink r:id="rId97">
              <w:r>
                <w:rPr>
                  <w:color w:val="0000FF"/>
                </w:rPr>
                <w:t>Приказом</w:t>
              </w:r>
            </w:hyperlink>
            <w:r>
              <w:rPr>
                <w:color w:val="392C69"/>
              </w:rPr>
              <w:t xml:space="preserve"> Министерства сельского хозяйства Калужской области</w:t>
            </w:r>
          </w:p>
          <w:p w:rsidR="00630365" w:rsidRDefault="00630365">
            <w:pPr>
              <w:pStyle w:val="ConsPlusNormal"/>
              <w:jc w:val="center"/>
            </w:pPr>
            <w:r>
              <w:rPr>
                <w:color w:val="392C69"/>
              </w:rPr>
              <w:t>от 22.05.2024 N 139)</w:t>
            </w:r>
          </w:p>
        </w:tc>
        <w:tc>
          <w:tcPr>
            <w:tcW w:w="113" w:type="dxa"/>
            <w:tcBorders>
              <w:top w:val="nil"/>
              <w:left w:val="nil"/>
              <w:bottom w:val="nil"/>
              <w:right w:val="nil"/>
            </w:tcBorders>
            <w:shd w:val="clear" w:color="auto" w:fill="F4F3F8"/>
            <w:tcMar>
              <w:top w:w="0" w:type="dxa"/>
              <w:left w:w="0" w:type="dxa"/>
              <w:bottom w:w="0" w:type="dxa"/>
              <w:right w:w="0" w:type="dxa"/>
            </w:tcMar>
          </w:tcPr>
          <w:p w:rsidR="00630365" w:rsidRDefault="00630365">
            <w:pPr>
              <w:pStyle w:val="ConsPlusNormal"/>
            </w:pPr>
          </w:p>
        </w:tc>
      </w:tr>
    </w:tbl>
    <w:p w:rsidR="00630365" w:rsidRDefault="00630365">
      <w:pPr>
        <w:pStyle w:val="ConsPlusNormal"/>
        <w:jc w:val="both"/>
      </w:pPr>
    </w:p>
    <w:p w:rsidR="00630365" w:rsidRDefault="00630365">
      <w:pPr>
        <w:pStyle w:val="ConsPlusNonformat"/>
        <w:jc w:val="both"/>
      </w:pPr>
      <w:bookmarkStart w:id="54" w:name="P551"/>
      <w:bookmarkEnd w:id="54"/>
      <w:r>
        <w:t xml:space="preserve">                                 ОТЧЕТ &lt;*&gt;</w:t>
      </w:r>
    </w:p>
    <w:p w:rsidR="00630365" w:rsidRDefault="00630365">
      <w:pPr>
        <w:pStyle w:val="ConsPlusNonformat"/>
        <w:jc w:val="both"/>
      </w:pPr>
      <w:r>
        <w:t xml:space="preserve">         о целевом использовании гранта на развитие семейной фермы</w:t>
      </w:r>
    </w:p>
    <w:p w:rsidR="00630365" w:rsidRDefault="00630365">
      <w:pPr>
        <w:pStyle w:val="ConsPlusNonformat"/>
        <w:jc w:val="both"/>
      </w:pPr>
      <w:r>
        <w:t xml:space="preserve">                        на _____________ 20___ года</w:t>
      </w:r>
    </w:p>
    <w:p w:rsidR="00630365" w:rsidRDefault="00630365">
      <w:pPr>
        <w:pStyle w:val="ConsPlusNonformat"/>
        <w:jc w:val="both"/>
      </w:pPr>
      <w:r>
        <w:t xml:space="preserve">     _________________________________________________________________</w:t>
      </w:r>
    </w:p>
    <w:p w:rsidR="00630365" w:rsidRDefault="00630365">
      <w:pPr>
        <w:pStyle w:val="ConsPlusNonformat"/>
        <w:jc w:val="both"/>
      </w:pPr>
      <w:r>
        <w:t xml:space="preserve">                            (получатель гранта)</w:t>
      </w:r>
    </w:p>
    <w:p w:rsidR="00630365" w:rsidRDefault="00630365">
      <w:pPr>
        <w:pStyle w:val="ConsPlusNormal"/>
        <w:jc w:val="both"/>
      </w:pPr>
    </w:p>
    <w:p w:rsidR="00630365" w:rsidRDefault="00630365">
      <w:pPr>
        <w:pStyle w:val="ConsPlusNormal"/>
        <w:jc w:val="right"/>
      </w:pPr>
      <w:r>
        <w:t>(рублей)</w:t>
      </w:r>
    </w:p>
    <w:p w:rsidR="00630365" w:rsidRDefault="00630365">
      <w:pPr>
        <w:pStyle w:val="ConsPlusNormal"/>
        <w:sectPr w:rsidR="00630365" w:rsidSect="002931D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9"/>
        <w:gridCol w:w="1039"/>
        <w:gridCol w:w="1999"/>
        <w:gridCol w:w="1174"/>
        <w:gridCol w:w="1264"/>
        <w:gridCol w:w="664"/>
        <w:gridCol w:w="1444"/>
        <w:gridCol w:w="1009"/>
        <w:gridCol w:w="2324"/>
        <w:gridCol w:w="1399"/>
      </w:tblGrid>
      <w:tr w:rsidR="00630365">
        <w:tc>
          <w:tcPr>
            <w:tcW w:w="1249" w:type="dxa"/>
            <w:vMerge w:val="restart"/>
          </w:tcPr>
          <w:p w:rsidR="00630365" w:rsidRDefault="00630365">
            <w:pPr>
              <w:pStyle w:val="ConsPlusNormal"/>
              <w:jc w:val="center"/>
            </w:pPr>
            <w:r>
              <w:lastRenderedPageBreak/>
              <w:t>Поставщик товаров, работ услуг</w:t>
            </w:r>
          </w:p>
        </w:tc>
        <w:tc>
          <w:tcPr>
            <w:tcW w:w="1039" w:type="dxa"/>
            <w:vMerge w:val="restart"/>
          </w:tcPr>
          <w:p w:rsidR="00630365" w:rsidRDefault="00630365">
            <w:pPr>
              <w:pStyle w:val="ConsPlusNormal"/>
              <w:jc w:val="center"/>
            </w:pPr>
            <w:r>
              <w:t>Договор, дата, номер</w:t>
            </w:r>
          </w:p>
        </w:tc>
        <w:tc>
          <w:tcPr>
            <w:tcW w:w="1999" w:type="dxa"/>
            <w:vMerge w:val="restart"/>
          </w:tcPr>
          <w:p w:rsidR="00630365" w:rsidRDefault="00630365">
            <w:pPr>
              <w:pStyle w:val="ConsPlusNormal"/>
              <w:jc w:val="center"/>
            </w:pPr>
            <w:r>
              <w:t>Наименование документа, подтверждающего исполнение договора, дата, номер</w:t>
            </w:r>
          </w:p>
        </w:tc>
        <w:tc>
          <w:tcPr>
            <w:tcW w:w="1174" w:type="dxa"/>
            <w:vMerge w:val="restart"/>
          </w:tcPr>
          <w:p w:rsidR="00630365" w:rsidRDefault="00630365">
            <w:pPr>
              <w:pStyle w:val="ConsPlusNormal"/>
              <w:jc w:val="center"/>
            </w:pPr>
            <w:r>
              <w:t>Сумма по документу</w:t>
            </w:r>
          </w:p>
        </w:tc>
        <w:tc>
          <w:tcPr>
            <w:tcW w:w="1264" w:type="dxa"/>
            <w:vMerge w:val="restart"/>
          </w:tcPr>
          <w:p w:rsidR="00630365" w:rsidRDefault="00630365">
            <w:pPr>
              <w:pStyle w:val="ConsPlusNormal"/>
              <w:jc w:val="center"/>
            </w:pPr>
            <w:r>
              <w:t>Поступило средств на счет получателя гранта</w:t>
            </w:r>
          </w:p>
        </w:tc>
        <w:tc>
          <w:tcPr>
            <w:tcW w:w="3117" w:type="dxa"/>
            <w:gridSpan w:val="3"/>
          </w:tcPr>
          <w:p w:rsidR="00630365" w:rsidRDefault="00630365">
            <w:pPr>
              <w:pStyle w:val="ConsPlusNormal"/>
              <w:jc w:val="center"/>
            </w:pPr>
            <w:r>
              <w:t>Перечислено средств</w:t>
            </w:r>
          </w:p>
        </w:tc>
        <w:tc>
          <w:tcPr>
            <w:tcW w:w="2324" w:type="dxa"/>
            <w:vMerge w:val="restart"/>
          </w:tcPr>
          <w:p w:rsidR="00630365" w:rsidRDefault="00630365">
            <w:pPr>
              <w:pStyle w:val="ConsPlusNormal"/>
              <w:jc w:val="center"/>
            </w:pPr>
            <w:r>
              <w:t>Остаток средств гранта на ________ 20__ г.</w:t>
            </w:r>
          </w:p>
        </w:tc>
        <w:tc>
          <w:tcPr>
            <w:tcW w:w="1399" w:type="dxa"/>
            <w:vMerge w:val="restart"/>
          </w:tcPr>
          <w:p w:rsidR="00630365" w:rsidRDefault="00630365">
            <w:pPr>
              <w:pStyle w:val="ConsPlusNormal"/>
              <w:jc w:val="center"/>
            </w:pPr>
            <w:r>
              <w:t>Примечание</w:t>
            </w:r>
          </w:p>
        </w:tc>
      </w:tr>
      <w:tr w:rsidR="00630365">
        <w:tc>
          <w:tcPr>
            <w:tcW w:w="1249" w:type="dxa"/>
            <w:vMerge/>
          </w:tcPr>
          <w:p w:rsidR="00630365" w:rsidRDefault="00630365">
            <w:pPr>
              <w:pStyle w:val="ConsPlusNormal"/>
            </w:pPr>
          </w:p>
        </w:tc>
        <w:tc>
          <w:tcPr>
            <w:tcW w:w="1039" w:type="dxa"/>
            <w:vMerge/>
          </w:tcPr>
          <w:p w:rsidR="00630365" w:rsidRDefault="00630365">
            <w:pPr>
              <w:pStyle w:val="ConsPlusNormal"/>
            </w:pPr>
          </w:p>
        </w:tc>
        <w:tc>
          <w:tcPr>
            <w:tcW w:w="1999" w:type="dxa"/>
            <w:vMerge/>
          </w:tcPr>
          <w:p w:rsidR="00630365" w:rsidRDefault="00630365">
            <w:pPr>
              <w:pStyle w:val="ConsPlusNormal"/>
            </w:pPr>
          </w:p>
        </w:tc>
        <w:tc>
          <w:tcPr>
            <w:tcW w:w="1174" w:type="dxa"/>
            <w:vMerge/>
          </w:tcPr>
          <w:p w:rsidR="00630365" w:rsidRDefault="00630365">
            <w:pPr>
              <w:pStyle w:val="ConsPlusNormal"/>
            </w:pPr>
          </w:p>
        </w:tc>
        <w:tc>
          <w:tcPr>
            <w:tcW w:w="1264" w:type="dxa"/>
            <w:vMerge/>
          </w:tcPr>
          <w:p w:rsidR="00630365" w:rsidRDefault="00630365">
            <w:pPr>
              <w:pStyle w:val="ConsPlusNormal"/>
            </w:pPr>
          </w:p>
        </w:tc>
        <w:tc>
          <w:tcPr>
            <w:tcW w:w="664" w:type="dxa"/>
            <w:vMerge w:val="restart"/>
          </w:tcPr>
          <w:p w:rsidR="00630365" w:rsidRDefault="00630365">
            <w:pPr>
              <w:pStyle w:val="ConsPlusNormal"/>
              <w:jc w:val="center"/>
            </w:pPr>
            <w:r>
              <w:t>Всего</w:t>
            </w:r>
          </w:p>
        </w:tc>
        <w:tc>
          <w:tcPr>
            <w:tcW w:w="2453" w:type="dxa"/>
            <w:gridSpan w:val="2"/>
          </w:tcPr>
          <w:p w:rsidR="00630365" w:rsidRDefault="00630365">
            <w:pPr>
              <w:pStyle w:val="ConsPlusNormal"/>
              <w:jc w:val="center"/>
            </w:pPr>
            <w:r>
              <w:t>в том числе</w:t>
            </w:r>
          </w:p>
        </w:tc>
        <w:tc>
          <w:tcPr>
            <w:tcW w:w="2324" w:type="dxa"/>
            <w:vMerge/>
          </w:tcPr>
          <w:p w:rsidR="00630365" w:rsidRDefault="00630365">
            <w:pPr>
              <w:pStyle w:val="ConsPlusNormal"/>
            </w:pPr>
          </w:p>
        </w:tc>
        <w:tc>
          <w:tcPr>
            <w:tcW w:w="1399" w:type="dxa"/>
            <w:vMerge/>
          </w:tcPr>
          <w:p w:rsidR="00630365" w:rsidRDefault="00630365">
            <w:pPr>
              <w:pStyle w:val="ConsPlusNormal"/>
            </w:pPr>
          </w:p>
        </w:tc>
      </w:tr>
      <w:tr w:rsidR="00630365">
        <w:tc>
          <w:tcPr>
            <w:tcW w:w="1249" w:type="dxa"/>
            <w:vMerge/>
          </w:tcPr>
          <w:p w:rsidR="00630365" w:rsidRDefault="00630365">
            <w:pPr>
              <w:pStyle w:val="ConsPlusNormal"/>
            </w:pPr>
          </w:p>
        </w:tc>
        <w:tc>
          <w:tcPr>
            <w:tcW w:w="1039" w:type="dxa"/>
            <w:vMerge/>
          </w:tcPr>
          <w:p w:rsidR="00630365" w:rsidRDefault="00630365">
            <w:pPr>
              <w:pStyle w:val="ConsPlusNormal"/>
            </w:pPr>
          </w:p>
        </w:tc>
        <w:tc>
          <w:tcPr>
            <w:tcW w:w="1999" w:type="dxa"/>
            <w:vMerge/>
          </w:tcPr>
          <w:p w:rsidR="00630365" w:rsidRDefault="00630365">
            <w:pPr>
              <w:pStyle w:val="ConsPlusNormal"/>
            </w:pPr>
          </w:p>
        </w:tc>
        <w:tc>
          <w:tcPr>
            <w:tcW w:w="1174" w:type="dxa"/>
            <w:vMerge/>
          </w:tcPr>
          <w:p w:rsidR="00630365" w:rsidRDefault="00630365">
            <w:pPr>
              <w:pStyle w:val="ConsPlusNormal"/>
            </w:pPr>
          </w:p>
        </w:tc>
        <w:tc>
          <w:tcPr>
            <w:tcW w:w="1264" w:type="dxa"/>
            <w:vMerge/>
          </w:tcPr>
          <w:p w:rsidR="00630365" w:rsidRDefault="00630365">
            <w:pPr>
              <w:pStyle w:val="ConsPlusNormal"/>
            </w:pPr>
          </w:p>
        </w:tc>
        <w:tc>
          <w:tcPr>
            <w:tcW w:w="664" w:type="dxa"/>
            <w:vMerge/>
          </w:tcPr>
          <w:p w:rsidR="00630365" w:rsidRDefault="00630365">
            <w:pPr>
              <w:pStyle w:val="ConsPlusNormal"/>
            </w:pPr>
          </w:p>
        </w:tc>
        <w:tc>
          <w:tcPr>
            <w:tcW w:w="1444" w:type="dxa"/>
          </w:tcPr>
          <w:p w:rsidR="00630365" w:rsidRDefault="00630365">
            <w:pPr>
              <w:pStyle w:val="ConsPlusNormal"/>
              <w:jc w:val="center"/>
            </w:pPr>
            <w:r>
              <w:t>собственные средства</w:t>
            </w:r>
          </w:p>
        </w:tc>
        <w:tc>
          <w:tcPr>
            <w:tcW w:w="1009" w:type="dxa"/>
          </w:tcPr>
          <w:p w:rsidR="00630365" w:rsidRDefault="00630365">
            <w:pPr>
              <w:pStyle w:val="ConsPlusNormal"/>
              <w:jc w:val="center"/>
            </w:pPr>
            <w:r>
              <w:t>средства гранта</w:t>
            </w:r>
          </w:p>
        </w:tc>
        <w:tc>
          <w:tcPr>
            <w:tcW w:w="2324" w:type="dxa"/>
            <w:vMerge/>
          </w:tcPr>
          <w:p w:rsidR="00630365" w:rsidRDefault="00630365">
            <w:pPr>
              <w:pStyle w:val="ConsPlusNormal"/>
            </w:pPr>
          </w:p>
        </w:tc>
        <w:tc>
          <w:tcPr>
            <w:tcW w:w="1399" w:type="dxa"/>
            <w:vMerge/>
          </w:tcPr>
          <w:p w:rsidR="00630365" w:rsidRDefault="00630365">
            <w:pPr>
              <w:pStyle w:val="ConsPlusNormal"/>
            </w:pPr>
          </w:p>
        </w:tc>
      </w:tr>
      <w:tr w:rsidR="00630365">
        <w:tc>
          <w:tcPr>
            <w:tcW w:w="1249" w:type="dxa"/>
          </w:tcPr>
          <w:p w:rsidR="00630365" w:rsidRDefault="00630365">
            <w:pPr>
              <w:pStyle w:val="ConsPlusNormal"/>
              <w:jc w:val="center"/>
            </w:pPr>
            <w:r>
              <w:t>1</w:t>
            </w:r>
          </w:p>
        </w:tc>
        <w:tc>
          <w:tcPr>
            <w:tcW w:w="1039" w:type="dxa"/>
          </w:tcPr>
          <w:p w:rsidR="00630365" w:rsidRDefault="00630365">
            <w:pPr>
              <w:pStyle w:val="ConsPlusNormal"/>
              <w:jc w:val="center"/>
            </w:pPr>
            <w:r>
              <w:t>2</w:t>
            </w:r>
          </w:p>
        </w:tc>
        <w:tc>
          <w:tcPr>
            <w:tcW w:w="1999" w:type="dxa"/>
          </w:tcPr>
          <w:p w:rsidR="00630365" w:rsidRDefault="00630365">
            <w:pPr>
              <w:pStyle w:val="ConsPlusNormal"/>
              <w:jc w:val="center"/>
            </w:pPr>
            <w:r>
              <w:t>3</w:t>
            </w:r>
          </w:p>
        </w:tc>
        <w:tc>
          <w:tcPr>
            <w:tcW w:w="1174" w:type="dxa"/>
          </w:tcPr>
          <w:p w:rsidR="00630365" w:rsidRDefault="00630365">
            <w:pPr>
              <w:pStyle w:val="ConsPlusNormal"/>
              <w:jc w:val="center"/>
            </w:pPr>
            <w:r>
              <w:t>4</w:t>
            </w:r>
          </w:p>
        </w:tc>
        <w:tc>
          <w:tcPr>
            <w:tcW w:w="1264" w:type="dxa"/>
          </w:tcPr>
          <w:p w:rsidR="00630365" w:rsidRDefault="00630365">
            <w:pPr>
              <w:pStyle w:val="ConsPlusNormal"/>
              <w:jc w:val="center"/>
            </w:pPr>
            <w:r>
              <w:t>5</w:t>
            </w:r>
          </w:p>
        </w:tc>
        <w:tc>
          <w:tcPr>
            <w:tcW w:w="664" w:type="dxa"/>
          </w:tcPr>
          <w:p w:rsidR="00630365" w:rsidRDefault="00630365">
            <w:pPr>
              <w:pStyle w:val="ConsPlusNormal"/>
              <w:jc w:val="center"/>
            </w:pPr>
            <w:r>
              <w:t>6</w:t>
            </w:r>
          </w:p>
        </w:tc>
        <w:tc>
          <w:tcPr>
            <w:tcW w:w="1444" w:type="dxa"/>
          </w:tcPr>
          <w:p w:rsidR="00630365" w:rsidRDefault="00630365">
            <w:pPr>
              <w:pStyle w:val="ConsPlusNormal"/>
              <w:jc w:val="center"/>
            </w:pPr>
            <w:r>
              <w:t>7</w:t>
            </w:r>
          </w:p>
        </w:tc>
        <w:tc>
          <w:tcPr>
            <w:tcW w:w="1009" w:type="dxa"/>
          </w:tcPr>
          <w:p w:rsidR="00630365" w:rsidRDefault="00630365">
            <w:pPr>
              <w:pStyle w:val="ConsPlusNormal"/>
              <w:jc w:val="center"/>
            </w:pPr>
            <w:r>
              <w:t>8</w:t>
            </w:r>
          </w:p>
        </w:tc>
        <w:tc>
          <w:tcPr>
            <w:tcW w:w="2324" w:type="dxa"/>
          </w:tcPr>
          <w:p w:rsidR="00630365" w:rsidRDefault="00630365">
            <w:pPr>
              <w:pStyle w:val="ConsPlusNormal"/>
              <w:jc w:val="center"/>
            </w:pPr>
            <w:r>
              <w:t>9</w:t>
            </w:r>
          </w:p>
        </w:tc>
        <w:tc>
          <w:tcPr>
            <w:tcW w:w="1399" w:type="dxa"/>
          </w:tcPr>
          <w:p w:rsidR="00630365" w:rsidRDefault="00630365">
            <w:pPr>
              <w:pStyle w:val="ConsPlusNormal"/>
              <w:jc w:val="center"/>
            </w:pPr>
            <w:r>
              <w:t>10</w:t>
            </w:r>
          </w:p>
        </w:tc>
      </w:tr>
      <w:tr w:rsidR="00630365">
        <w:tc>
          <w:tcPr>
            <w:tcW w:w="13565" w:type="dxa"/>
            <w:gridSpan w:val="10"/>
          </w:tcPr>
          <w:p w:rsidR="00630365" w:rsidRDefault="00630365">
            <w:pPr>
              <w:pStyle w:val="ConsPlusNormal"/>
            </w:pPr>
            <w:r>
              <w:t>Направление расходования: приобретение земельных участков из земель сельскохозяйственного назначения, находящихся в муниципальной собственности</w:t>
            </w:r>
          </w:p>
        </w:tc>
      </w:tr>
      <w:tr w:rsidR="00630365">
        <w:tc>
          <w:tcPr>
            <w:tcW w:w="1249" w:type="dxa"/>
          </w:tcPr>
          <w:p w:rsidR="00630365" w:rsidRDefault="00630365">
            <w:pPr>
              <w:pStyle w:val="ConsPlusNormal"/>
            </w:pPr>
          </w:p>
        </w:tc>
        <w:tc>
          <w:tcPr>
            <w:tcW w:w="1039" w:type="dxa"/>
          </w:tcPr>
          <w:p w:rsidR="00630365" w:rsidRDefault="00630365">
            <w:pPr>
              <w:pStyle w:val="ConsPlusNormal"/>
            </w:pPr>
          </w:p>
        </w:tc>
        <w:tc>
          <w:tcPr>
            <w:tcW w:w="1999" w:type="dxa"/>
          </w:tcPr>
          <w:p w:rsidR="00630365" w:rsidRDefault="00630365">
            <w:pPr>
              <w:pStyle w:val="ConsPlusNormal"/>
            </w:pPr>
          </w:p>
        </w:tc>
        <w:tc>
          <w:tcPr>
            <w:tcW w:w="1174" w:type="dxa"/>
          </w:tcPr>
          <w:p w:rsidR="00630365" w:rsidRDefault="00630365">
            <w:pPr>
              <w:pStyle w:val="ConsPlusNormal"/>
            </w:pPr>
          </w:p>
        </w:tc>
        <w:tc>
          <w:tcPr>
            <w:tcW w:w="1264" w:type="dxa"/>
          </w:tcPr>
          <w:p w:rsidR="00630365" w:rsidRDefault="00630365">
            <w:pPr>
              <w:pStyle w:val="ConsPlusNormal"/>
            </w:pPr>
          </w:p>
        </w:tc>
        <w:tc>
          <w:tcPr>
            <w:tcW w:w="664" w:type="dxa"/>
          </w:tcPr>
          <w:p w:rsidR="00630365" w:rsidRDefault="00630365">
            <w:pPr>
              <w:pStyle w:val="ConsPlusNormal"/>
            </w:pPr>
          </w:p>
        </w:tc>
        <w:tc>
          <w:tcPr>
            <w:tcW w:w="1444" w:type="dxa"/>
          </w:tcPr>
          <w:p w:rsidR="00630365" w:rsidRDefault="00630365">
            <w:pPr>
              <w:pStyle w:val="ConsPlusNormal"/>
            </w:pPr>
          </w:p>
        </w:tc>
        <w:tc>
          <w:tcPr>
            <w:tcW w:w="1009" w:type="dxa"/>
          </w:tcPr>
          <w:p w:rsidR="00630365" w:rsidRDefault="00630365">
            <w:pPr>
              <w:pStyle w:val="ConsPlusNormal"/>
            </w:pPr>
          </w:p>
        </w:tc>
        <w:tc>
          <w:tcPr>
            <w:tcW w:w="2324" w:type="dxa"/>
          </w:tcPr>
          <w:p w:rsidR="00630365" w:rsidRDefault="00630365">
            <w:pPr>
              <w:pStyle w:val="ConsPlusNormal"/>
            </w:pPr>
          </w:p>
        </w:tc>
        <w:tc>
          <w:tcPr>
            <w:tcW w:w="1399" w:type="dxa"/>
          </w:tcPr>
          <w:p w:rsidR="00630365" w:rsidRDefault="00630365">
            <w:pPr>
              <w:pStyle w:val="ConsPlusNormal"/>
            </w:pPr>
          </w:p>
        </w:tc>
      </w:tr>
      <w:tr w:rsidR="00630365">
        <w:tc>
          <w:tcPr>
            <w:tcW w:w="1249" w:type="dxa"/>
          </w:tcPr>
          <w:p w:rsidR="00630365" w:rsidRDefault="00630365">
            <w:pPr>
              <w:pStyle w:val="ConsPlusNormal"/>
            </w:pPr>
          </w:p>
        </w:tc>
        <w:tc>
          <w:tcPr>
            <w:tcW w:w="1039" w:type="dxa"/>
          </w:tcPr>
          <w:p w:rsidR="00630365" w:rsidRDefault="00630365">
            <w:pPr>
              <w:pStyle w:val="ConsPlusNormal"/>
            </w:pPr>
          </w:p>
        </w:tc>
        <w:tc>
          <w:tcPr>
            <w:tcW w:w="1999" w:type="dxa"/>
          </w:tcPr>
          <w:p w:rsidR="00630365" w:rsidRDefault="00630365">
            <w:pPr>
              <w:pStyle w:val="ConsPlusNormal"/>
            </w:pPr>
          </w:p>
        </w:tc>
        <w:tc>
          <w:tcPr>
            <w:tcW w:w="1174" w:type="dxa"/>
          </w:tcPr>
          <w:p w:rsidR="00630365" w:rsidRDefault="00630365">
            <w:pPr>
              <w:pStyle w:val="ConsPlusNormal"/>
            </w:pPr>
          </w:p>
        </w:tc>
        <w:tc>
          <w:tcPr>
            <w:tcW w:w="1264" w:type="dxa"/>
          </w:tcPr>
          <w:p w:rsidR="00630365" w:rsidRDefault="00630365">
            <w:pPr>
              <w:pStyle w:val="ConsPlusNormal"/>
            </w:pPr>
          </w:p>
        </w:tc>
        <w:tc>
          <w:tcPr>
            <w:tcW w:w="664" w:type="dxa"/>
          </w:tcPr>
          <w:p w:rsidR="00630365" w:rsidRDefault="00630365">
            <w:pPr>
              <w:pStyle w:val="ConsPlusNormal"/>
            </w:pPr>
          </w:p>
        </w:tc>
        <w:tc>
          <w:tcPr>
            <w:tcW w:w="1444" w:type="dxa"/>
          </w:tcPr>
          <w:p w:rsidR="00630365" w:rsidRDefault="00630365">
            <w:pPr>
              <w:pStyle w:val="ConsPlusNormal"/>
            </w:pPr>
          </w:p>
        </w:tc>
        <w:tc>
          <w:tcPr>
            <w:tcW w:w="1009" w:type="dxa"/>
          </w:tcPr>
          <w:p w:rsidR="00630365" w:rsidRDefault="00630365">
            <w:pPr>
              <w:pStyle w:val="ConsPlusNormal"/>
            </w:pPr>
          </w:p>
        </w:tc>
        <w:tc>
          <w:tcPr>
            <w:tcW w:w="2324" w:type="dxa"/>
          </w:tcPr>
          <w:p w:rsidR="00630365" w:rsidRDefault="00630365">
            <w:pPr>
              <w:pStyle w:val="ConsPlusNormal"/>
            </w:pPr>
          </w:p>
        </w:tc>
        <w:tc>
          <w:tcPr>
            <w:tcW w:w="1399" w:type="dxa"/>
          </w:tcPr>
          <w:p w:rsidR="00630365" w:rsidRDefault="00630365">
            <w:pPr>
              <w:pStyle w:val="ConsPlusNormal"/>
            </w:pPr>
          </w:p>
        </w:tc>
      </w:tr>
      <w:tr w:rsidR="00630365">
        <w:tc>
          <w:tcPr>
            <w:tcW w:w="1249" w:type="dxa"/>
          </w:tcPr>
          <w:p w:rsidR="00630365" w:rsidRDefault="00630365">
            <w:pPr>
              <w:pStyle w:val="ConsPlusNormal"/>
            </w:pPr>
            <w:r>
              <w:t>Итого</w:t>
            </w:r>
          </w:p>
        </w:tc>
        <w:tc>
          <w:tcPr>
            <w:tcW w:w="1039" w:type="dxa"/>
          </w:tcPr>
          <w:p w:rsidR="00630365" w:rsidRDefault="00630365">
            <w:pPr>
              <w:pStyle w:val="ConsPlusNormal"/>
            </w:pPr>
          </w:p>
        </w:tc>
        <w:tc>
          <w:tcPr>
            <w:tcW w:w="1999" w:type="dxa"/>
          </w:tcPr>
          <w:p w:rsidR="00630365" w:rsidRDefault="00630365">
            <w:pPr>
              <w:pStyle w:val="ConsPlusNormal"/>
            </w:pPr>
          </w:p>
        </w:tc>
        <w:tc>
          <w:tcPr>
            <w:tcW w:w="1174" w:type="dxa"/>
          </w:tcPr>
          <w:p w:rsidR="00630365" w:rsidRDefault="00630365">
            <w:pPr>
              <w:pStyle w:val="ConsPlusNormal"/>
            </w:pPr>
          </w:p>
        </w:tc>
        <w:tc>
          <w:tcPr>
            <w:tcW w:w="1264" w:type="dxa"/>
          </w:tcPr>
          <w:p w:rsidR="00630365" w:rsidRDefault="00630365">
            <w:pPr>
              <w:pStyle w:val="ConsPlusNormal"/>
            </w:pPr>
          </w:p>
        </w:tc>
        <w:tc>
          <w:tcPr>
            <w:tcW w:w="664" w:type="dxa"/>
          </w:tcPr>
          <w:p w:rsidR="00630365" w:rsidRDefault="00630365">
            <w:pPr>
              <w:pStyle w:val="ConsPlusNormal"/>
            </w:pPr>
          </w:p>
        </w:tc>
        <w:tc>
          <w:tcPr>
            <w:tcW w:w="1444" w:type="dxa"/>
          </w:tcPr>
          <w:p w:rsidR="00630365" w:rsidRDefault="00630365">
            <w:pPr>
              <w:pStyle w:val="ConsPlusNormal"/>
            </w:pPr>
          </w:p>
        </w:tc>
        <w:tc>
          <w:tcPr>
            <w:tcW w:w="1009" w:type="dxa"/>
          </w:tcPr>
          <w:p w:rsidR="00630365" w:rsidRDefault="00630365">
            <w:pPr>
              <w:pStyle w:val="ConsPlusNormal"/>
            </w:pPr>
          </w:p>
        </w:tc>
        <w:tc>
          <w:tcPr>
            <w:tcW w:w="2324" w:type="dxa"/>
          </w:tcPr>
          <w:p w:rsidR="00630365" w:rsidRDefault="00630365">
            <w:pPr>
              <w:pStyle w:val="ConsPlusNormal"/>
            </w:pPr>
          </w:p>
        </w:tc>
        <w:tc>
          <w:tcPr>
            <w:tcW w:w="1399" w:type="dxa"/>
          </w:tcPr>
          <w:p w:rsidR="00630365" w:rsidRDefault="00630365">
            <w:pPr>
              <w:pStyle w:val="ConsPlusNormal"/>
            </w:pPr>
          </w:p>
        </w:tc>
      </w:tr>
      <w:tr w:rsidR="00630365">
        <w:tc>
          <w:tcPr>
            <w:tcW w:w="13565" w:type="dxa"/>
            <w:gridSpan w:val="10"/>
          </w:tcPr>
          <w:p w:rsidR="00630365" w:rsidRDefault="00630365">
            <w:pPr>
              <w:pStyle w:val="ConsPlusNormal"/>
            </w:pPr>
            <w:r>
              <w:t>Направление расходования: 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tc>
      </w:tr>
      <w:tr w:rsidR="00630365">
        <w:tc>
          <w:tcPr>
            <w:tcW w:w="1249" w:type="dxa"/>
          </w:tcPr>
          <w:p w:rsidR="00630365" w:rsidRDefault="00630365">
            <w:pPr>
              <w:pStyle w:val="ConsPlusNormal"/>
            </w:pPr>
          </w:p>
        </w:tc>
        <w:tc>
          <w:tcPr>
            <w:tcW w:w="1039" w:type="dxa"/>
          </w:tcPr>
          <w:p w:rsidR="00630365" w:rsidRDefault="00630365">
            <w:pPr>
              <w:pStyle w:val="ConsPlusNormal"/>
            </w:pPr>
          </w:p>
        </w:tc>
        <w:tc>
          <w:tcPr>
            <w:tcW w:w="1999" w:type="dxa"/>
          </w:tcPr>
          <w:p w:rsidR="00630365" w:rsidRDefault="00630365">
            <w:pPr>
              <w:pStyle w:val="ConsPlusNormal"/>
            </w:pPr>
          </w:p>
        </w:tc>
        <w:tc>
          <w:tcPr>
            <w:tcW w:w="1174" w:type="dxa"/>
          </w:tcPr>
          <w:p w:rsidR="00630365" w:rsidRDefault="00630365">
            <w:pPr>
              <w:pStyle w:val="ConsPlusNormal"/>
            </w:pPr>
          </w:p>
        </w:tc>
        <w:tc>
          <w:tcPr>
            <w:tcW w:w="1264" w:type="dxa"/>
          </w:tcPr>
          <w:p w:rsidR="00630365" w:rsidRDefault="00630365">
            <w:pPr>
              <w:pStyle w:val="ConsPlusNormal"/>
            </w:pPr>
          </w:p>
        </w:tc>
        <w:tc>
          <w:tcPr>
            <w:tcW w:w="664" w:type="dxa"/>
          </w:tcPr>
          <w:p w:rsidR="00630365" w:rsidRDefault="00630365">
            <w:pPr>
              <w:pStyle w:val="ConsPlusNormal"/>
            </w:pPr>
          </w:p>
        </w:tc>
        <w:tc>
          <w:tcPr>
            <w:tcW w:w="1444" w:type="dxa"/>
          </w:tcPr>
          <w:p w:rsidR="00630365" w:rsidRDefault="00630365">
            <w:pPr>
              <w:pStyle w:val="ConsPlusNormal"/>
            </w:pPr>
          </w:p>
        </w:tc>
        <w:tc>
          <w:tcPr>
            <w:tcW w:w="1009" w:type="dxa"/>
          </w:tcPr>
          <w:p w:rsidR="00630365" w:rsidRDefault="00630365">
            <w:pPr>
              <w:pStyle w:val="ConsPlusNormal"/>
            </w:pPr>
          </w:p>
        </w:tc>
        <w:tc>
          <w:tcPr>
            <w:tcW w:w="2324" w:type="dxa"/>
          </w:tcPr>
          <w:p w:rsidR="00630365" w:rsidRDefault="00630365">
            <w:pPr>
              <w:pStyle w:val="ConsPlusNormal"/>
            </w:pPr>
          </w:p>
        </w:tc>
        <w:tc>
          <w:tcPr>
            <w:tcW w:w="1399" w:type="dxa"/>
          </w:tcPr>
          <w:p w:rsidR="00630365" w:rsidRDefault="00630365">
            <w:pPr>
              <w:pStyle w:val="ConsPlusNormal"/>
            </w:pPr>
          </w:p>
        </w:tc>
      </w:tr>
      <w:tr w:rsidR="00630365">
        <w:tc>
          <w:tcPr>
            <w:tcW w:w="1249" w:type="dxa"/>
          </w:tcPr>
          <w:p w:rsidR="00630365" w:rsidRDefault="00630365">
            <w:pPr>
              <w:pStyle w:val="ConsPlusNormal"/>
            </w:pPr>
          </w:p>
        </w:tc>
        <w:tc>
          <w:tcPr>
            <w:tcW w:w="1039" w:type="dxa"/>
          </w:tcPr>
          <w:p w:rsidR="00630365" w:rsidRDefault="00630365">
            <w:pPr>
              <w:pStyle w:val="ConsPlusNormal"/>
            </w:pPr>
          </w:p>
        </w:tc>
        <w:tc>
          <w:tcPr>
            <w:tcW w:w="1999" w:type="dxa"/>
          </w:tcPr>
          <w:p w:rsidR="00630365" w:rsidRDefault="00630365">
            <w:pPr>
              <w:pStyle w:val="ConsPlusNormal"/>
            </w:pPr>
          </w:p>
        </w:tc>
        <w:tc>
          <w:tcPr>
            <w:tcW w:w="1174" w:type="dxa"/>
          </w:tcPr>
          <w:p w:rsidR="00630365" w:rsidRDefault="00630365">
            <w:pPr>
              <w:pStyle w:val="ConsPlusNormal"/>
            </w:pPr>
          </w:p>
        </w:tc>
        <w:tc>
          <w:tcPr>
            <w:tcW w:w="1264" w:type="dxa"/>
          </w:tcPr>
          <w:p w:rsidR="00630365" w:rsidRDefault="00630365">
            <w:pPr>
              <w:pStyle w:val="ConsPlusNormal"/>
            </w:pPr>
          </w:p>
        </w:tc>
        <w:tc>
          <w:tcPr>
            <w:tcW w:w="664" w:type="dxa"/>
          </w:tcPr>
          <w:p w:rsidR="00630365" w:rsidRDefault="00630365">
            <w:pPr>
              <w:pStyle w:val="ConsPlusNormal"/>
            </w:pPr>
          </w:p>
        </w:tc>
        <w:tc>
          <w:tcPr>
            <w:tcW w:w="1444" w:type="dxa"/>
          </w:tcPr>
          <w:p w:rsidR="00630365" w:rsidRDefault="00630365">
            <w:pPr>
              <w:pStyle w:val="ConsPlusNormal"/>
            </w:pPr>
          </w:p>
        </w:tc>
        <w:tc>
          <w:tcPr>
            <w:tcW w:w="1009" w:type="dxa"/>
          </w:tcPr>
          <w:p w:rsidR="00630365" w:rsidRDefault="00630365">
            <w:pPr>
              <w:pStyle w:val="ConsPlusNormal"/>
            </w:pPr>
          </w:p>
        </w:tc>
        <w:tc>
          <w:tcPr>
            <w:tcW w:w="2324" w:type="dxa"/>
          </w:tcPr>
          <w:p w:rsidR="00630365" w:rsidRDefault="00630365">
            <w:pPr>
              <w:pStyle w:val="ConsPlusNormal"/>
            </w:pPr>
          </w:p>
        </w:tc>
        <w:tc>
          <w:tcPr>
            <w:tcW w:w="1399" w:type="dxa"/>
          </w:tcPr>
          <w:p w:rsidR="00630365" w:rsidRDefault="00630365">
            <w:pPr>
              <w:pStyle w:val="ConsPlusNormal"/>
            </w:pPr>
          </w:p>
        </w:tc>
      </w:tr>
      <w:tr w:rsidR="00630365">
        <w:tc>
          <w:tcPr>
            <w:tcW w:w="1249" w:type="dxa"/>
          </w:tcPr>
          <w:p w:rsidR="00630365" w:rsidRDefault="00630365">
            <w:pPr>
              <w:pStyle w:val="ConsPlusNormal"/>
            </w:pPr>
            <w:r>
              <w:t>Итого</w:t>
            </w:r>
          </w:p>
        </w:tc>
        <w:tc>
          <w:tcPr>
            <w:tcW w:w="1039" w:type="dxa"/>
          </w:tcPr>
          <w:p w:rsidR="00630365" w:rsidRDefault="00630365">
            <w:pPr>
              <w:pStyle w:val="ConsPlusNormal"/>
            </w:pPr>
          </w:p>
        </w:tc>
        <w:tc>
          <w:tcPr>
            <w:tcW w:w="1999" w:type="dxa"/>
          </w:tcPr>
          <w:p w:rsidR="00630365" w:rsidRDefault="00630365">
            <w:pPr>
              <w:pStyle w:val="ConsPlusNormal"/>
            </w:pPr>
          </w:p>
        </w:tc>
        <w:tc>
          <w:tcPr>
            <w:tcW w:w="1174" w:type="dxa"/>
          </w:tcPr>
          <w:p w:rsidR="00630365" w:rsidRDefault="00630365">
            <w:pPr>
              <w:pStyle w:val="ConsPlusNormal"/>
            </w:pPr>
          </w:p>
        </w:tc>
        <w:tc>
          <w:tcPr>
            <w:tcW w:w="1264" w:type="dxa"/>
          </w:tcPr>
          <w:p w:rsidR="00630365" w:rsidRDefault="00630365">
            <w:pPr>
              <w:pStyle w:val="ConsPlusNormal"/>
            </w:pPr>
          </w:p>
        </w:tc>
        <w:tc>
          <w:tcPr>
            <w:tcW w:w="664" w:type="dxa"/>
          </w:tcPr>
          <w:p w:rsidR="00630365" w:rsidRDefault="00630365">
            <w:pPr>
              <w:pStyle w:val="ConsPlusNormal"/>
            </w:pPr>
          </w:p>
        </w:tc>
        <w:tc>
          <w:tcPr>
            <w:tcW w:w="1444" w:type="dxa"/>
          </w:tcPr>
          <w:p w:rsidR="00630365" w:rsidRDefault="00630365">
            <w:pPr>
              <w:pStyle w:val="ConsPlusNormal"/>
            </w:pPr>
          </w:p>
        </w:tc>
        <w:tc>
          <w:tcPr>
            <w:tcW w:w="1009" w:type="dxa"/>
          </w:tcPr>
          <w:p w:rsidR="00630365" w:rsidRDefault="00630365">
            <w:pPr>
              <w:pStyle w:val="ConsPlusNormal"/>
            </w:pPr>
          </w:p>
        </w:tc>
        <w:tc>
          <w:tcPr>
            <w:tcW w:w="2324" w:type="dxa"/>
          </w:tcPr>
          <w:p w:rsidR="00630365" w:rsidRDefault="00630365">
            <w:pPr>
              <w:pStyle w:val="ConsPlusNormal"/>
            </w:pPr>
          </w:p>
        </w:tc>
        <w:tc>
          <w:tcPr>
            <w:tcW w:w="1399" w:type="dxa"/>
          </w:tcPr>
          <w:p w:rsidR="00630365" w:rsidRDefault="00630365">
            <w:pPr>
              <w:pStyle w:val="ConsPlusNormal"/>
            </w:pPr>
          </w:p>
        </w:tc>
      </w:tr>
      <w:tr w:rsidR="00630365">
        <w:tc>
          <w:tcPr>
            <w:tcW w:w="13565" w:type="dxa"/>
            <w:gridSpan w:val="10"/>
          </w:tcPr>
          <w:p w:rsidR="00630365" w:rsidRDefault="00630365">
            <w:pPr>
              <w:pStyle w:val="ConsPlusNormal"/>
            </w:pPr>
            <w:r>
              <w:t>Направление расходования: 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tc>
      </w:tr>
      <w:tr w:rsidR="00630365">
        <w:tc>
          <w:tcPr>
            <w:tcW w:w="1249" w:type="dxa"/>
          </w:tcPr>
          <w:p w:rsidR="00630365" w:rsidRDefault="00630365">
            <w:pPr>
              <w:pStyle w:val="ConsPlusNormal"/>
            </w:pPr>
          </w:p>
        </w:tc>
        <w:tc>
          <w:tcPr>
            <w:tcW w:w="1039" w:type="dxa"/>
          </w:tcPr>
          <w:p w:rsidR="00630365" w:rsidRDefault="00630365">
            <w:pPr>
              <w:pStyle w:val="ConsPlusNormal"/>
            </w:pPr>
          </w:p>
        </w:tc>
        <w:tc>
          <w:tcPr>
            <w:tcW w:w="1999" w:type="dxa"/>
          </w:tcPr>
          <w:p w:rsidR="00630365" w:rsidRDefault="00630365">
            <w:pPr>
              <w:pStyle w:val="ConsPlusNormal"/>
            </w:pPr>
          </w:p>
        </w:tc>
        <w:tc>
          <w:tcPr>
            <w:tcW w:w="1174" w:type="dxa"/>
          </w:tcPr>
          <w:p w:rsidR="00630365" w:rsidRDefault="00630365">
            <w:pPr>
              <w:pStyle w:val="ConsPlusNormal"/>
            </w:pPr>
          </w:p>
        </w:tc>
        <w:tc>
          <w:tcPr>
            <w:tcW w:w="1264" w:type="dxa"/>
          </w:tcPr>
          <w:p w:rsidR="00630365" w:rsidRDefault="00630365">
            <w:pPr>
              <w:pStyle w:val="ConsPlusNormal"/>
            </w:pPr>
          </w:p>
        </w:tc>
        <w:tc>
          <w:tcPr>
            <w:tcW w:w="664" w:type="dxa"/>
          </w:tcPr>
          <w:p w:rsidR="00630365" w:rsidRDefault="00630365">
            <w:pPr>
              <w:pStyle w:val="ConsPlusNormal"/>
            </w:pPr>
          </w:p>
        </w:tc>
        <w:tc>
          <w:tcPr>
            <w:tcW w:w="1444" w:type="dxa"/>
          </w:tcPr>
          <w:p w:rsidR="00630365" w:rsidRDefault="00630365">
            <w:pPr>
              <w:pStyle w:val="ConsPlusNormal"/>
            </w:pPr>
          </w:p>
        </w:tc>
        <w:tc>
          <w:tcPr>
            <w:tcW w:w="1009" w:type="dxa"/>
          </w:tcPr>
          <w:p w:rsidR="00630365" w:rsidRDefault="00630365">
            <w:pPr>
              <w:pStyle w:val="ConsPlusNormal"/>
            </w:pPr>
          </w:p>
        </w:tc>
        <w:tc>
          <w:tcPr>
            <w:tcW w:w="2324" w:type="dxa"/>
          </w:tcPr>
          <w:p w:rsidR="00630365" w:rsidRDefault="00630365">
            <w:pPr>
              <w:pStyle w:val="ConsPlusNormal"/>
            </w:pPr>
          </w:p>
        </w:tc>
        <w:tc>
          <w:tcPr>
            <w:tcW w:w="1399" w:type="dxa"/>
          </w:tcPr>
          <w:p w:rsidR="00630365" w:rsidRDefault="00630365">
            <w:pPr>
              <w:pStyle w:val="ConsPlusNormal"/>
            </w:pPr>
          </w:p>
        </w:tc>
      </w:tr>
      <w:tr w:rsidR="00630365">
        <w:tc>
          <w:tcPr>
            <w:tcW w:w="1249" w:type="dxa"/>
          </w:tcPr>
          <w:p w:rsidR="00630365" w:rsidRDefault="00630365">
            <w:pPr>
              <w:pStyle w:val="ConsPlusNormal"/>
            </w:pPr>
          </w:p>
        </w:tc>
        <w:tc>
          <w:tcPr>
            <w:tcW w:w="1039" w:type="dxa"/>
          </w:tcPr>
          <w:p w:rsidR="00630365" w:rsidRDefault="00630365">
            <w:pPr>
              <w:pStyle w:val="ConsPlusNormal"/>
            </w:pPr>
          </w:p>
        </w:tc>
        <w:tc>
          <w:tcPr>
            <w:tcW w:w="1999" w:type="dxa"/>
          </w:tcPr>
          <w:p w:rsidR="00630365" w:rsidRDefault="00630365">
            <w:pPr>
              <w:pStyle w:val="ConsPlusNormal"/>
            </w:pPr>
          </w:p>
        </w:tc>
        <w:tc>
          <w:tcPr>
            <w:tcW w:w="1174" w:type="dxa"/>
          </w:tcPr>
          <w:p w:rsidR="00630365" w:rsidRDefault="00630365">
            <w:pPr>
              <w:pStyle w:val="ConsPlusNormal"/>
            </w:pPr>
          </w:p>
        </w:tc>
        <w:tc>
          <w:tcPr>
            <w:tcW w:w="1264" w:type="dxa"/>
          </w:tcPr>
          <w:p w:rsidR="00630365" w:rsidRDefault="00630365">
            <w:pPr>
              <w:pStyle w:val="ConsPlusNormal"/>
            </w:pPr>
          </w:p>
        </w:tc>
        <w:tc>
          <w:tcPr>
            <w:tcW w:w="664" w:type="dxa"/>
          </w:tcPr>
          <w:p w:rsidR="00630365" w:rsidRDefault="00630365">
            <w:pPr>
              <w:pStyle w:val="ConsPlusNormal"/>
            </w:pPr>
          </w:p>
        </w:tc>
        <w:tc>
          <w:tcPr>
            <w:tcW w:w="1444" w:type="dxa"/>
          </w:tcPr>
          <w:p w:rsidR="00630365" w:rsidRDefault="00630365">
            <w:pPr>
              <w:pStyle w:val="ConsPlusNormal"/>
            </w:pPr>
          </w:p>
        </w:tc>
        <w:tc>
          <w:tcPr>
            <w:tcW w:w="1009" w:type="dxa"/>
          </w:tcPr>
          <w:p w:rsidR="00630365" w:rsidRDefault="00630365">
            <w:pPr>
              <w:pStyle w:val="ConsPlusNormal"/>
            </w:pPr>
          </w:p>
        </w:tc>
        <w:tc>
          <w:tcPr>
            <w:tcW w:w="2324" w:type="dxa"/>
          </w:tcPr>
          <w:p w:rsidR="00630365" w:rsidRDefault="00630365">
            <w:pPr>
              <w:pStyle w:val="ConsPlusNormal"/>
            </w:pPr>
          </w:p>
        </w:tc>
        <w:tc>
          <w:tcPr>
            <w:tcW w:w="1399" w:type="dxa"/>
          </w:tcPr>
          <w:p w:rsidR="00630365" w:rsidRDefault="00630365">
            <w:pPr>
              <w:pStyle w:val="ConsPlusNormal"/>
            </w:pPr>
          </w:p>
        </w:tc>
      </w:tr>
      <w:tr w:rsidR="00630365">
        <w:tc>
          <w:tcPr>
            <w:tcW w:w="1249" w:type="dxa"/>
          </w:tcPr>
          <w:p w:rsidR="00630365" w:rsidRDefault="00630365">
            <w:pPr>
              <w:pStyle w:val="ConsPlusNormal"/>
            </w:pPr>
            <w:r>
              <w:t>Итого</w:t>
            </w:r>
          </w:p>
        </w:tc>
        <w:tc>
          <w:tcPr>
            <w:tcW w:w="1039" w:type="dxa"/>
          </w:tcPr>
          <w:p w:rsidR="00630365" w:rsidRDefault="00630365">
            <w:pPr>
              <w:pStyle w:val="ConsPlusNormal"/>
            </w:pPr>
          </w:p>
        </w:tc>
        <w:tc>
          <w:tcPr>
            <w:tcW w:w="1999" w:type="dxa"/>
          </w:tcPr>
          <w:p w:rsidR="00630365" w:rsidRDefault="00630365">
            <w:pPr>
              <w:pStyle w:val="ConsPlusNormal"/>
            </w:pPr>
          </w:p>
        </w:tc>
        <w:tc>
          <w:tcPr>
            <w:tcW w:w="1174" w:type="dxa"/>
          </w:tcPr>
          <w:p w:rsidR="00630365" w:rsidRDefault="00630365">
            <w:pPr>
              <w:pStyle w:val="ConsPlusNormal"/>
            </w:pPr>
          </w:p>
        </w:tc>
        <w:tc>
          <w:tcPr>
            <w:tcW w:w="1264" w:type="dxa"/>
          </w:tcPr>
          <w:p w:rsidR="00630365" w:rsidRDefault="00630365">
            <w:pPr>
              <w:pStyle w:val="ConsPlusNormal"/>
            </w:pPr>
          </w:p>
        </w:tc>
        <w:tc>
          <w:tcPr>
            <w:tcW w:w="664" w:type="dxa"/>
          </w:tcPr>
          <w:p w:rsidR="00630365" w:rsidRDefault="00630365">
            <w:pPr>
              <w:pStyle w:val="ConsPlusNormal"/>
            </w:pPr>
          </w:p>
        </w:tc>
        <w:tc>
          <w:tcPr>
            <w:tcW w:w="1444" w:type="dxa"/>
          </w:tcPr>
          <w:p w:rsidR="00630365" w:rsidRDefault="00630365">
            <w:pPr>
              <w:pStyle w:val="ConsPlusNormal"/>
            </w:pPr>
          </w:p>
        </w:tc>
        <w:tc>
          <w:tcPr>
            <w:tcW w:w="1009" w:type="dxa"/>
          </w:tcPr>
          <w:p w:rsidR="00630365" w:rsidRDefault="00630365">
            <w:pPr>
              <w:pStyle w:val="ConsPlusNormal"/>
            </w:pPr>
          </w:p>
        </w:tc>
        <w:tc>
          <w:tcPr>
            <w:tcW w:w="2324" w:type="dxa"/>
          </w:tcPr>
          <w:p w:rsidR="00630365" w:rsidRDefault="00630365">
            <w:pPr>
              <w:pStyle w:val="ConsPlusNormal"/>
            </w:pPr>
          </w:p>
        </w:tc>
        <w:tc>
          <w:tcPr>
            <w:tcW w:w="1399" w:type="dxa"/>
          </w:tcPr>
          <w:p w:rsidR="00630365" w:rsidRDefault="00630365">
            <w:pPr>
              <w:pStyle w:val="ConsPlusNormal"/>
            </w:pPr>
          </w:p>
        </w:tc>
      </w:tr>
      <w:tr w:rsidR="00630365">
        <w:tc>
          <w:tcPr>
            <w:tcW w:w="13565" w:type="dxa"/>
            <w:gridSpan w:val="10"/>
          </w:tcPr>
          <w:p w:rsidR="00630365" w:rsidRDefault="00630365">
            <w:pPr>
              <w:pStyle w:val="ConsPlusNormal"/>
            </w:pPr>
            <w:r>
              <w:lastRenderedPageBreak/>
              <w:t>Направление расходования: 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w:t>
            </w:r>
          </w:p>
        </w:tc>
      </w:tr>
      <w:tr w:rsidR="00630365">
        <w:tc>
          <w:tcPr>
            <w:tcW w:w="1249" w:type="dxa"/>
          </w:tcPr>
          <w:p w:rsidR="00630365" w:rsidRDefault="00630365">
            <w:pPr>
              <w:pStyle w:val="ConsPlusNormal"/>
            </w:pPr>
          </w:p>
        </w:tc>
        <w:tc>
          <w:tcPr>
            <w:tcW w:w="1039" w:type="dxa"/>
          </w:tcPr>
          <w:p w:rsidR="00630365" w:rsidRDefault="00630365">
            <w:pPr>
              <w:pStyle w:val="ConsPlusNormal"/>
            </w:pPr>
          </w:p>
        </w:tc>
        <w:tc>
          <w:tcPr>
            <w:tcW w:w="1999" w:type="dxa"/>
          </w:tcPr>
          <w:p w:rsidR="00630365" w:rsidRDefault="00630365">
            <w:pPr>
              <w:pStyle w:val="ConsPlusNormal"/>
            </w:pPr>
          </w:p>
        </w:tc>
        <w:tc>
          <w:tcPr>
            <w:tcW w:w="1174" w:type="dxa"/>
          </w:tcPr>
          <w:p w:rsidR="00630365" w:rsidRDefault="00630365">
            <w:pPr>
              <w:pStyle w:val="ConsPlusNormal"/>
            </w:pPr>
          </w:p>
        </w:tc>
        <w:tc>
          <w:tcPr>
            <w:tcW w:w="1264" w:type="dxa"/>
          </w:tcPr>
          <w:p w:rsidR="00630365" w:rsidRDefault="00630365">
            <w:pPr>
              <w:pStyle w:val="ConsPlusNormal"/>
            </w:pPr>
          </w:p>
        </w:tc>
        <w:tc>
          <w:tcPr>
            <w:tcW w:w="664" w:type="dxa"/>
          </w:tcPr>
          <w:p w:rsidR="00630365" w:rsidRDefault="00630365">
            <w:pPr>
              <w:pStyle w:val="ConsPlusNormal"/>
            </w:pPr>
          </w:p>
        </w:tc>
        <w:tc>
          <w:tcPr>
            <w:tcW w:w="1444" w:type="dxa"/>
          </w:tcPr>
          <w:p w:rsidR="00630365" w:rsidRDefault="00630365">
            <w:pPr>
              <w:pStyle w:val="ConsPlusNormal"/>
            </w:pPr>
          </w:p>
        </w:tc>
        <w:tc>
          <w:tcPr>
            <w:tcW w:w="1009" w:type="dxa"/>
          </w:tcPr>
          <w:p w:rsidR="00630365" w:rsidRDefault="00630365">
            <w:pPr>
              <w:pStyle w:val="ConsPlusNormal"/>
            </w:pPr>
          </w:p>
        </w:tc>
        <w:tc>
          <w:tcPr>
            <w:tcW w:w="2324" w:type="dxa"/>
          </w:tcPr>
          <w:p w:rsidR="00630365" w:rsidRDefault="00630365">
            <w:pPr>
              <w:pStyle w:val="ConsPlusNormal"/>
            </w:pPr>
          </w:p>
        </w:tc>
        <w:tc>
          <w:tcPr>
            <w:tcW w:w="1399" w:type="dxa"/>
          </w:tcPr>
          <w:p w:rsidR="00630365" w:rsidRDefault="00630365">
            <w:pPr>
              <w:pStyle w:val="ConsPlusNormal"/>
            </w:pPr>
          </w:p>
        </w:tc>
      </w:tr>
      <w:tr w:rsidR="00630365">
        <w:tc>
          <w:tcPr>
            <w:tcW w:w="1249" w:type="dxa"/>
          </w:tcPr>
          <w:p w:rsidR="00630365" w:rsidRDefault="00630365">
            <w:pPr>
              <w:pStyle w:val="ConsPlusNormal"/>
            </w:pPr>
          </w:p>
        </w:tc>
        <w:tc>
          <w:tcPr>
            <w:tcW w:w="1039" w:type="dxa"/>
          </w:tcPr>
          <w:p w:rsidR="00630365" w:rsidRDefault="00630365">
            <w:pPr>
              <w:pStyle w:val="ConsPlusNormal"/>
            </w:pPr>
          </w:p>
        </w:tc>
        <w:tc>
          <w:tcPr>
            <w:tcW w:w="1999" w:type="dxa"/>
          </w:tcPr>
          <w:p w:rsidR="00630365" w:rsidRDefault="00630365">
            <w:pPr>
              <w:pStyle w:val="ConsPlusNormal"/>
            </w:pPr>
          </w:p>
        </w:tc>
        <w:tc>
          <w:tcPr>
            <w:tcW w:w="1174" w:type="dxa"/>
          </w:tcPr>
          <w:p w:rsidR="00630365" w:rsidRDefault="00630365">
            <w:pPr>
              <w:pStyle w:val="ConsPlusNormal"/>
            </w:pPr>
          </w:p>
        </w:tc>
        <w:tc>
          <w:tcPr>
            <w:tcW w:w="1264" w:type="dxa"/>
          </w:tcPr>
          <w:p w:rsidR="00630365" w:rsidRDefault="00630365">
            <w:pPr>
              <w:pStyle w:val="ConsPlusNormal"/>
            </w:pPr>
          </w:p>
        </w:tc>
        <w:tc>
          <w:tcPr>
            <w:tcW w:w="664" w:type="dxa"/>
          </w:tcPr>
          <w:p w:rsidR="00630365" w:rsidRDefault="00630365">
            <w:pPr>
              <w:pStyle w:val="ConsPlusNormal"/>
            </w:pPr>
          </w:p>
        </w:tc>
        <w:tc>
          <w:tcPr>
            <w:tcW w:w="1444" w:type="dxa"/>
          </w:tcPr>
          <w:p w:rsidR="00630365" w:rsidRDefault="00630365">
            <w:pPr>
              <w:pStyle w:val="ConsPlusNormal"/>
            </w:pPr>
          </w:p>
        </w:tc>
        <w:tc>
          <w:tcPr>
            <w:tcW w:w="1009" w:type="dxa"/>
          </w:tcPr>
          <w:p w:rsidR="00630365" w:rsidRDefault="00630365">
            <w:pPr>
              <w:pStyle w:val="ConsPlusNormal"/>
            </w:pPr>
          </w:p>
        </w:tc>
        <w:tc>
          <w:tcPr>
            <w:tcW w:w="2324" w:type="dxa"/>
          </w:tcPr>
          <w:p w:rsidR="00630365" w:rsidRDefault="00630365">
            <w:pPr>
              <w:pStyle w:val="ConsPlusNormal"/>
            </w:pPr>
          </w:p>
        </w:tc>
        <w:tc>
          <w:tcPr>
            <w:tcW w:w="1399" w:type="dxa"/>
          </w:tcPr>
          <w:p w:rsidR="00630365" w:rsidRDefault="00630365">
            <w:pPr>
              <w:pStyle w:val="ConsPlusNormal"/>
            </w:pPr>
          </w:p>
        </w:tc>
      </w:tr>
      <w:tr w:rsidR="00630365">
        <w:tc>
          <w:tcPr>
            <w:tcW w:w="1249" w:type="dxa"/>
          </w:tcPr>
          <w:p w:rsidR="00630365" w:rsidRDefault="00630365">
            <w:pPr>
              <w:pStyle w:val="ConsPlusNormal"/>
            </w:pPr>
            <w:r>
              <w:t>Итого</w:t>
            </w:r>
          </w:p>
        </w:tc>
        <w:tc>
          <w:tcPr>
            <w:tcW w:w="1039" w:type="dxa"/>
          </w:tcPr>
          <w:p w:rsidR="00630365" w:rsidRDefault="00630365">
            <w:pPr>
              <w:pStyle w:val="ConsPlusNormal"/>
            </w:pPr>
          </w:p>
        </w:tc>
        <w:tc>
          <w:tcPr>
            <w:tcW w:w="1999" w:type="dxa"/>
          </w:tcPr>
          <w:p w:rsidR="00630365" w:rsidRDefault="00630365">
            <w:pPr>
              <w:pStyle w:val="ConsPlusNormal"/>
            </w:pPr>
          </w:p>
        </w:tc>
        <w:tc>
          <w:tcPr>
            <w:tcW w:w="1174" w:type="dxa"/>
          </w:tcPr>
          <w:p w:rsidR="00630365" w:rsidRDefault="00630365">
            <w:pPr>
              <w:pStyle w:val="ConsPlusNormal"/>
            </w:pPr>
          </w:p>
        </w:tc>
        <w:tc>
          <w:tcPr>
            <w:tcW w:w="1264" w:type="dxa"/>
          </w:tcPr>
          <w:p w:rsidR="00630365" w:rsidRDefault="00630365">
            <w:pPr>
              <w:pStyle w:val="ConsPlusNormal"/>
            </w:pPr>
          </w:p>
        </w:tc>
        <w:tc>
          <w:tcPr>
            <w:tcW w:w="664" w:type="dxa"/>
          </w:tcPr>
          <w:p w:rsidR="00630365" w:rsidRDefault="00630365">
            <w:pPr>
              <w:pStyle w:val="ConsPlusNormal"/>
            </w:pPr>
          </w:p>
        </w:tc>
        <w:tc>
          <w:tcPr>
            <w:tcW w:w="1444" w:type="dxa"/>
          </w:tcPr>
          <w:p w:rsidR="00630365" w:rsidRDefault="00630365">
            <w:pPr>
              <w:pStyle w:val="ConsPlusNormal"/>
            </w:pPr>
          </w:p>
        </w:tc>
        <w:tc>
          <w:tcPr>
            <w:tcW w:w="1009" w:type="dxa"/>
          </w:tcPr>
          <w:p w:rsidR="00630365" w:rsidRDefault="00630365">
            <w:pPr>
              <w:pStyle w:val="ConsPlusNormal"/>
            </w:pPr>
          </w:p>
        </w:tc>
        <w:tc>
          <w:tcPr>
            <w:tcW w:w="2324" w:type="dxa"/>
          </w:tcPr>
          <w:p w:rsidR="00630365" w:rsidRDefault="00630365">
            <w:pPr>
              <w:pStyle w:val="ConsPlusNormal"/>
            </w:pPr>
          </w:p>
        </w:tc>
        <w:tc>
          <w:tcPr>
            <w:tcW w:w="1399" w:type="dxa"/>
          </w:tcPr>
          <w:p w:rsidR="00630365" w:rsidRDefault="00630365">
            <w:pPr>
              <w:pStyle w:val="ConsPlusNormal"/>
            </w:pPr>
          </w:p>
        </w:tc>
      </w:tr>
      <w:tr w:rsidR="00630365">
        <w:tc>
          <w:tcPr>
            <w:tcW w:w="13565" w:type="dxa"/>
            <w:gridSpan w:val="10"/>
          </w:tcPr>
          <w:p w:rsidR="00630365" w:rsidRDefault="00630365">
            <w:pPr>
              <w:pStyle w:val="ConsPlusNormal"/>
            </w:pPr>
            <w:r>
              <w:t>Направление расходования: погашение не более 20 процентов привлекаемого на реализацию проекта грантополучателя льготного инвестиционного кредита в соответствии с Правилами льготного кредитования</w:t>
            </w:r>
          </w:p>
        </w:tc>
      </w:tr>
      <w:tr w:rsidR="00630365">
        <w:tc>
          <w:tcPr>
            <w:tcW w:w="1249" w:type="dxa"/>
          </w:tcPr>
          <w:p w:rsidR="00630365" w:rsidRDefault="00630365">
            <w:pPr>
              <w:pStyle w:val="ConsPlusNormal"/>
            </w:pPr>
          </w:p>
        </w:tc>
        <w:tc>
          <w:tcPr>
            <w:tcW w:w="1039" w:type="dxa"/>
          </w:tcPr>
          <w:p w:rsidR="00630365" w:rsidRDefault="00630365">
            <w:pPr>
              <w:pStyle w:val="ConsPlusNormal"/>
            </w:pPr>
          </w:p>
        </w:tc>
        <w:tc>
          <w:tcPr>
            <w:tcW w:w="1999" w:type="dxa"/>
          </w:tcPr>
          <w:p w:rsidR="00630365" w:rsidRDefault="00630365">
            <w:pPr>
              <w:pStyle w:val="ConsPlusNormal"/>
            </w:pPr>
          </w:p>
        </w:tc>
        <w:tc>
          <w:tcPr>
            <w:tcW w:w="1174" w:type="dxa"/>
          </w:tcPr>
          <w:p w:rsidR="00630365" w:rsidRDefault="00630365">
            <w:pPr>
              <w:pStyle w:val="ConsPlusNormal"/>
            </w:pPr>
          </w:p>
        </w:tc>
        <w:tc>
          <w:tcPr>
            <w:tcW w:w="1264" w:type="dxa"/>
          </w:tcPr>
          <w:p w:rsidR="00630365" w:rsidRDefault="00630365">
            <w:pPr>
              <w:pStyle w:val="ConsPlusNormal"/>
            </w:pPr>
          </w:p>
        </w:tc>
        <w:tc>
          <w:tcPr>
            <w:tcW w:w="664" w:type="dxa"/>
          </w:tcPr>
          <w:p w:rsidR="00630365" w:rsidRDefault="00630365">
            <w:pPr>
              <w:pStyle w:val="ConsPlusNormal"/>
            </w:pPr>
          </w:p>
        </w:tc>
        <w:tc>
          <w:tcPr>
            <w:tcW w:w="1444" w:type="dxa"/>
          </w:tcPr>
          <w:p w:rsidR="00630365" w:rsidRDefault="00630365">
            <w:pPr>
              <w:pStyle w:val="ConsPlusNormal"/>
            </w:pPr>
          </w:p>
        </w:tc>
        <w:tc>
          <w:tcPr>
            <w:tcW w:w="1009" w:type="dxa"/>
          </w:tcPr>
          <w:p w:rsidR="00630365" w:rsidRDefault="00630365">
            <w:pPr>
              <w:pStyle w:val="ConsPlusNormal"/>
            </w:pPr>
          </w:p>
        </w:tc>
        <w:tc>
          <w:tcPr>
            <w:tcW w:w="2324" w:type="dxa"/>
          </w:tcPr>
          <w:p w:rsidR="00630365" w:rsidRDefault="00630365">
            <w:pPr>
              <w:pStyle w:val="ConsPlusNormal"/>
            </w:pPr>
          </w:p>
        </w:tc>
        <w:tc>
          <w:tcPr>
            <w:tcW w:w="1399" w:type="dxa"/>
          </w:tcPr>
          <w:p w:rsidR="00630365" w:rsidRDefault="00630365">
            <w:pPr>
              <w:pStyle w:val="ConsPlusNormal"/>
            </w:pPr>
          </w:p>
        </w:tc>
      </w:tr>
      <w:tr w:rsidR="00630365">
        <w:tc>
          <w:tcPr>
            <w:tcW w:w="1249" w:type="dxa"/>
          </w:tcPr>
          <w:p w:rsidR="00630365" w:rsidRDefault="00630365">
            <w:pPr>
              <w:pStyle w:val="ConsPlusNormal"/>
            </w:pPr>
          </w:p>
        </w:tc>
        <w:tc>
          <w:tcPr>
            <w:tcW w:w="1039" w:type="dxa"/>
          </w:tcPr>
          <w:p w:rsidR="00630365" w:rsidRDefault="00630365">
            <w:pPr>
              <w:pStyle w:val="ConsPlusNormal"/>
            </w:pPr>
          </w:p>
        </w:tc>
        <w:tc>
          <w:tcPr>
            <w:tcW w:w="1999" w:type="dxa"/>
          </w:tcPr>
          <w:p w:rsidR="00630365" w:rsidRDefault="00630365">
            <w:pPr>
              <w:pStyle w:val="ConsPlusNormal"/>
            </w:pPr>
          </w:p>
        </w:tc>
        <w:tc>
          <w:tcPr>
            <w:tcW w:w="1174" w:type="dxa"/>
          </w:tcPr>
          <w:p w:rsidR="00630365" w:rsidRDefault="00630365">
            <w:pPr>
              <w:pStyle w:val="ConsPlusNormal"/>
            </w:pPr>
          </w:p>
        </w:tc>
        <w:tc>
          <w:tcPr>
            <w:tcW w:w="1264" w:type="dxa"/>
          </w:tcPr>
          <w:p w:rsidR="00630365" w:rsidRDefault="00630365">
            <w:pPr>
              <w:pStyle w:val="ConsPlusNormal"/>
            </w:pPr>
          </w:p>
        </w:tc>
        <w:tc>
          <w:tcPr>
            <w:tcW w:w="664" w:type="dxa"/>
          </w:tcPr>
          <w:p w:rsidR="00630365" w:rsidRDefault="00630365">
            <w:pPr>
              <w:pStyle w:val="ConsPlusNormal"/>
            </w:pPr>
          </w:p>
        </w:tc>
        <w:tc>
          <w:tcPr>
            <w:tcW w:w="1444" w:type="dxa"/>
          </w:tcPr>
          <w:p w:rsidR="00630365" w:rsidRDefault="00630365">
            <w:pPr>
              <w:pStyle w:val="ConsPlusNormal"/>
            </w:pPr>
          </w:p>
        </w:tc>
        <w:tc>
          <w:tcPr>
            <w:tcW w:w="1009" w:type="dxa"/>
          </w:tcPr>
          <w:p w:rsidR="00630365" w:rsidRDefault="00630365">
            <w:pPr>
              <w:pStyle w:val="ConsPlusNormal"/>
            </w:pPr>
          </w:p>
        </w:tc>
        <w:tc>
          <w:tcPr>
            <w:tcW w:w="2324" w:type="dxa"/>
          </w:tcPr>
          <w:p w:rsidR="00630365" w:rsidRDefault="00630365">
            <w:pPr>
              <w:pStyle w:val="ConsPlusNormal"/>
            </w:pPr>
          </w:p>
        </w:tc>
        <w:tc>
          <w:tcPr>
            <w:tcW w:w="1399" w:type="dxa"/>
          </w:tcPr>
          <w:p w:rsidR="00630365" w:rsidRDefault="00630365">
            <w:pPr>
              <w:pStyle w:val="ConsPlusNormal"/>
            </w:pPr>
          </w:p>
        </w:tc>
      </w:tr>
      <w:tr w:rsidR="00630365">
        <w:tc>
          <w:tcPr>
            <w:tcW w:w="1249" w:type="dxa"/>
          </w:tcPr>
          <w:p w:rsidR="00630365" w:rsidRDefault="00630365">
            <w:pPr>
              <w:pStyle w:val="ConsPlusNormal"/>
            </w:pPr>
            <w:r>
              <w:t>Итого</w:t>
            </w:r>
          </w:p>
        </w:tc>
        <w:tc>
          <w:tcPr>
            <w:tcW w:w="1039" w:type="dxa"/>
          </w:tcPr>
          <w:p w:rsidR="00630365" w:rsidRDefault="00630365">
            <w:pPr>
              <w:pStyle w:val="ConsPlusNormal"/>
            </w:pPr>
          </w:p>
        </w:tc>
        <w:tc>
          <w:tcPr>
            <w:tcW w:w="1999" w:type="dxa"/>
          </w:tcPr>
          <w:p w:rsidR="00630365" w:rsidRDefault="00630365">
            <w:pPr>
              <w:pStyle w:val="ConsPlusNormal"/>
            </w:pPr>
          </w:p>
        </w:tc>
        <w:tc>
          <w:tcPr>
            <w:tcW w:w="1174" w:type="dxa"/>
          </w:tcPr>
          <w:p w:rsidR="00630365" w:rsidRDefault="00630365">
            <w:pPr>
              <w:pStyle w:val="ConsPlusNormal"/>
            </w:pPr>
          </w:p>
        </w:tc>
        <w:tc>
          <w:tcPr>
            <w:tcW w:w="1264" w:type="dxa"/>
          </w:tcPr>
          <w:p w:rsidR="00630365" w:rsidRDefault="00630365">
            <w:pPr>
              <w:pStyle w:val="ConsPlusNormal"/>
            </w:pPr>
          </w:p>
        </w:tc>
        <w:tc>
          <w:tcPr>
            <w:tcW w:w="664" w:type="dxa"/>
          </w:tcPr>
          <w:p w:rsidR="00630365" w:rsidRDefault="00630365">
            <w:pPr>
              <w:pStyle w:val="ConsPlusNormal"/>
            </w:pPr>
          </w:p>
        </w:tc>
        <w:tc>
          <w:tcPr>
            <w:tcW w:w="1444" w:type="dxa"/>
          </w:tcPr>
          <w:p w:rsidR="00630365" w:rsidRDefault="00630365">
            <w:pPr>
              <w:pStyle w:val="ConsPlusNormal"/>
            </w:pPr>
          </w:p>
        </w:tc>
        <w:tc>
          <w:tcPr>
            <w:tcW w:w="1009" w:type="dxa"/>
          </w:tcPr>
          <w:p w:rsidR="00630365" w:rsidRDefault="00630365">
            <w:pPr>
              <w:pStyle w:val="ConsPlusNormal"/>
            </w:pPr>
          </w:p>
        </w:tc>
        <w:tc>
          <w:tcPr>
            <w:tcW w:w="2324" w:type="dxa"/>
          </w:tcPr>
          <w:p w:rsidR="00630365" w:rsidRDefault="00630365">
            <w:pPr>
              <w:pStyle w:val="ConsPlusNormal"/>
            </w:pPr>
          </w:p>
        </w:tc>
        <w:tc>
          <w:tcPr>
            <w:tcW w:w="1399" w:type="dxa"/>
          </w:tcPr>
          <w:p w:rsidR="00630365" w:rsidRDefault="00630365">
            <w:pPr>
              <w:pStyle w:val="ConsPlusNormal"/>
            </w:pPr>
          </w:p>
        </w:tc>
      </w:tr>
      <w:tr w:rsidR="00630365">
        <w:tc>
          <w:tcPr>
            <w:tcW w:w="13565" w:type="dxa"/>
            <w:gridSpan w:val="10"/>
          </w:tcPr>
          <w:p w:rsidR="00630365" w:rsidRDefault="00630365">
            <w:pPr>
              <w:pStyle w:val="ConsPlusNormal"/>
            </w:pPr>
            <w:r>
              <w:t xml:space="preserve">Направление расходования: уплата процентов по кредиту, указанному в </w:t>
            </w:r>
            <w:hyperlink r:id="rId98">
              <w:r>
                <w:rPr>
                  <w:color w:val="0000FF"/>
                </w:rPr>
                <w:t>абзаце седьмом подпункта "г" пункта 2</w:t>
              </w:r>
            </w:hyperlink>
            <w:r>
              <w:t xml:space="preserve"> приложения N 8 к Государственной программе развития сельского хозяйства и регулирования рынков сельскохозяйственной продукции, сырья и продовольствия, в течение 18 месяцев со дня получения гранта на развитие семейной фермы</w:t>
            </w:r>
          </w:p>
        </w:tc>
      </w:tr>
      <w:tr w:rsidR="00630365">
        <w:tc>
          <w:tcPr>
            <w:tcW w:w="1249" w:type="dxa"/>
          </w:tcPr>
          <w:p w:rsidR="00630365" w:rsidRDefault="00630365">
            <w:pPr>
              <w:pStyle w:val="ConsPlusNormal"/>
            </w:pPr>
          </w:p>
        </w:tc>
        <w:tc>
          <w:tcPr>
            <w:tcW w:w="1039" w:type="dxa"/>
          </w:tcPr>
          <w:p w:rsidR="00630365" w:rsidRDefault="00630365">
            <w:pPr>
              <w:pStyle w:val="ConsPlusNormal"/>
            </w:pPr>
          </w:p>
        </w:tc>
        <w:tc>
          <w:tcPr>
            <w:tcW w:w="1999" w:type="dxa"/>
          </w:tcPr>
          <w:p w:rsidR="00630365" w:rsidRDefault="00630365">
            <w:pPr>
              <w:pStyle w:val="ConsPlusNormal"/>
            </w:pPr>
          </w:p>
        </w:tc>
        <w:tc>
          <w:tcPr>
            <w:tcW w:w="1174" w:type="dxa"/>
          </w:tcPr>
          <w:p w:rsidR="00630365" w:rsidRDefault="00630365">
            <w:pPr>
              <w:pStyle w:val="ConsPlusNormal"/>
            </w:pPr>
          </w:p>
        </w:tc>
        <w:tc>
          <w:tcPr>
            <w:tcW w:w="1264" w:type="dxa"/>
          </w:tcPr>
          <w:p w:rsidR="00630365" w:rsidRDefault="00630365">
            <w:pPr>
              <w:pStyle w:val="ConsPlusNormal"/>
            </w:pPr>
          </w:p>
        </w:tc>
        <w:tc>
          <w:tcPr>
            <w:tcW w:w="664" w:type="dxa"/>
          </w:tcPr>
          <w:p w:rsidR="00630365" w:rsidRDefault="00630365">
            <w:pPr>
              <w:pStyle w:val="ConsPlusNormal"/>
            </w:pPr>
          </w:p>
        </w:tc>
        <w:tc>
          <w:tcPr>
            <w:tcW w:w="1444" w:type="dxa"/>
          </w:tcPr>
          <w:p w:rsidR="00630365" w:rsidRDefault="00630365">
            <w:pPr>
              <w:pStyle w:val="ConsPlusNormal"/>
            </w:pPr>
          </w:p>
        </w:tc>
        <w:tc>
          <w:tcPr>
            <w:tcW w:w="1009" w:type="dxa"/>
          </w:tcPr>
          <w:p w:rsidR="00630365" w:rsidRDefault="00630365">
            <w:pPr>
              <w:pStyle w:val="ConsPlusNormal"/>
            </w:pPr>
          </w:p>
        </w:tc>
        <w:tc>
          <w:tcPr>
            <w:tcW w:w="2324" w:type="dxa"/>
          </w:tcPr>
          <w:p w:rsidR="00630365" w:rsidRDefault="00630365">
            <w:pPr>
              <w:pStyle w:val="ConsPlusNormal"/>
            </w:pPr>
          </w:p>
        </w:tc>
        <w:tc>
          <w:tcPr>
            <w:tcW w:w="1399" w:type="dxa"/>
          </w:tcPr>
          <w:p w:rsidR="00630365" w:rsidRDefault="00630365">
            <w:pPr>
              <w:pStyle w:val="ConsPlusNormal"/>
            </w:pPr>
          </w:p>
        </w:tc>
      </w:tr>
      <w:tr w:rsidR="00630365">
        <w:tc>
          <w:tcPr>
            <w:tcW w:w="1249" w:type="dxa"/>
          </w:tcPr>
          <w:p w:rsidR="00630365" w:rsidRDefault="00630365">
            <w:pPr>
              <w:pStyle w:val="ConsPlusNormal"/>
            </w:pPr>
          </w:p>
        </w:tc>
        <w:tc>
          <w:tcPr>
            <w:tcW w:w="1039" w:type="dxa"/>
          </w:tcPr>
          <w:p w:rsidR="00630365" w:rsidRDefault="00630365">
            <w:pPr>
              <w:pStyle w:val="ConsPlusNormal"/>
            </w:pPr>
          </w:p>
        </w:tc>
        <w:tc>
          <w:tcPr>
            <w:tcW w:w="1999" w:type="dxa"/>
          </w:tcPr>
          <w:p w:rsidR="00630365" w:rsidRDefault="00630365">
            <w:pPr>
              <w:pStyle w:val="ConsPlusNormal"/>
            </w:pPr>
          </w:p>
        </w:tc>
        <w:tc>
          <w:tcPr>
            <w:tcW w:w="1174" w:type="dxa"/>
          </w:tcPr>
          <w:p w:rsidR="00630365" w:rsidRDefault="00630365">
            <w:pPr>
              <w:pStyle w:val="ConsPlusNormal"/>
            </w:pPr>
          </w:p>
        </w:tc>
        <w:tc>
          <w:tcPr>
            <w:tcW w:w="1264" w:type="dxa"/>
          </w:tcPr>
          <w:p w:rsidR="00630365" w:rsidRDefault="00630365">
            <w:pPr>
              <w:pStyle w:val="ConsPlusNormal"/>
            </w:pPr>
          </w:p>
        </w:tc>
        <w:tc>
          <w:tcPr>
            <w:tcW w:w="664" w:type="dxa"/>
          </w:tcPr>
          <w:p w:rsidR="00630365" w:rsidRDefault="00630365">
            <w:pPr>
              <w:pStyle w:val="ConsPlusNormal"/>
            </w:pPr>
          </w:p>
        </w:tc>
        <w:tc>
          <w:tcPr>
            <w:tcW w:w="1444" w:type="dxa"/>
          </w:tcPr>
          <w:p w:rsidR="00630365" w:rsidRDefault="00630365">
            <w:pPr>
              <w:pStyle w:val="ConsPlusNormal"/>
            </w:pPr>
          </w:p>
        </w:tc>
        <w:tc>
          <w:tcPr>
            <w:tcW w:w="1009" w:type="dxa"/>
          </w:tcPr>
          <w:p w:rsidR="00630365" w:rsidRDefault="00630365">
            <w:pPr>
              <w:pStyle w:val="ConsPlusNormal"/>
            </w:pPr>
          </w:p>
        </w:tc>
        <w:tc>
          <w:tcPr>
            <w:tcW w:w="2324" w:type="dxa"/>
          </w:tcPr>
          <w:p w:rsidR="00630365" w:rsidRDefault="00630365">
            <w:pPr>
              <w:pStyle w:val="ConsPlusNormal"/>
            </w:pPr>
          </w:p>
        </w:tc>
        <w:tc>
          <w:tcPr>
            <w:tcW w:w="1399" w:type="dxa"/>
          </w:tcPr>
          <w:p w:rsidR="00630365" w:rsidRDefault="00630365">
            <w:pPr>
              <w:pStyle w:val="ConsPlusNormal"/>
            </w:pPr>
          </w:p>
        </w:tc>
      </w:tr>
      <w:tr w:rsidR="00630365">
        <w:tc>
          <w:tcPr>
            <w:tcW w:w="1249" w:type="dxa"/>
          </w:tcPr>
          <w:p w:rsidR="00630365" w:rsidRDefault="00630365">
            <w:pPr>
              <w:pStyle w:val="ConsPlusNormal"/>
            </w:pPr>
            <w:r>
              <w:t>Итого</w:t>
            </w:r>
          </w:p>
        </w:tc>
        <w:tc>
          <w:tcPr>
            <w:tcW w:w="1039" w:type="dxa"/>
          </w:tcPr>
          <w:p w:rsidR="00630365" w:rsidRDefault="00630365">
            <w:pPr>
              <w:pStyle w:val="ConsPlusNormal"/>
            </w:pPr>
          </w:p>
        </w:tc>
        <w:tc>
          <w:tcPr>
            <w:tcW w:w="1999" w:type="dxa"/>
          </w:tcPr>
          <w:p w:rsidR="00630365" w:rsidRDefault="00630365">
            <w:pPr>
              <w:pStyle w:val="ConsPlusNormal"/>
            </w:pPr>
          </w:p>
        </w:tc>
        <w:tc>
          <w:tcPr>
            <w:tcW w:w="1174" w:type="dxa"/>
          </w:tcPr>
          <w:p w:rsidR="00630365" w:rsidRDefault="00630365">
            <w:pPr>
              <w:pStyle w:val="ConsPlusNormal"/>
            </w:pPr>
          </w:p>
        </w:tc>
        <w:tc>
          <w:tcPr>
            <w:tcW w:w="1264" w:type="dxa"/>
          </w:tcPr>
          <w:p w:rsidR="00630365" w:rsidRDefault="00630365">
            <w:pPr>
              <w:pStyle w:val="ConsPlusNormal"/>
            </w:pPr>
          </w:p>
        </w:tc>
        <w:tc>
          <w:tcPr>
            <w:tcW w:w="664" w:type="dxa"/>
          </w:tcPr>
          <w:p w:rsidR="00630365" w:rsidRDefault="00630365">
            <w:pPr>
              <w:pStyle w:val="ConsPlusNormal"/>
            </w:pPr>
          </w:p>
        </w:tc>
        <w:tc>
          <w:tcPr>
            <w:tcW w:w="1444" w:type="dxa"/>
          </w:tcPr>
          <w:p w:rsidR="00630365" w:rsidRDefault="00630365">
            <w:pPr>
              <w:pStyle w:val="ConsPlusNormal"/>
            </w:pPr>
          </w:p>
        </w:tc>
        <w:tc>
          <w:tcPr>
            <w:tcW w:w="1009" w:type="dxa"/>
          </w:tcPr>
          <w:p w:rsidR="00630365" w:rsidRDefault="00630365">
            <w:pPr>
              <w:pStyle w:val="ConsPlusNormal"/>
            </w:pPr>
          </w:p>
        </w:tc>
        <w:tc>
          <w:tcPr>
            <w:tcW w:w="2324" w:type="dxa"/>
          </w:tcPr>
          <w:p w:rsidR="00630365" w:rsidRDefault="00630365">
            <w:pPr>
              <w:pStyle w:val="ConsPlusNormal"/>
            </w:pPr>
          </w:p>
        </w:tc>
        <w:tc>
          <w:tcPr>
            <w:tcW w:w="1399" w:type="dxa"/>
          </w:tcPr>
          <w:p w:rsidR="00630365" w:rsidRDefault="00630365">
            <w:pPr>
              <w:pStyle w:val="ConsPlusNormal"/>
            </w:pPr>
          </w:p>
        </w:tc>
      </w:tr>
      <w:tr w:rsidR="00630365">
        <w:tc>
          <w:tcPr>
            <w:tcW w:w="13565" w:type="dxa"/>
            <w:gridSpan w:val="10"/>
          </w:tcPr>
          <w:p w:rsidR="00630365" w:rsidRDefault="00630365">
            <w:pPr>
              <w:pStyle w:val="ConsPlusNormal"/>
            </w:pPr>
            <w:r>
              <w:t>Направление расходования: погашение не более 20 процентов займа, полученного в сельскохозяйственном потребительском кредитном кооперативе на реализацию проекта грантополучателя</w:t>
            </w:r>
          </w:p>
        </w:tc>
      </w:tr>
      <w:tr w:rsidR="00630365">
        <w:tc>
          <w:tcPr>
            <w:tcW w:w="1249" w:type="dxa"/>
          </w:tcPr>
          <w:p w:rsidR="00630365" w:rsidRDefault="00630365">
            <w:pPr>
              <w:pStyle w:val="ConsPlusNormal"/>
            </w:pPr>
          </w:p>
        </w:tc>
        <w:tc>
          <w:tcPr>
            <w:tcW w:w="1039" w:type="dxa"/>
          </w:tcPr>
          <w:p w:rsidR="00630365" w:rsidRDefault="00630365">
            <w:pPr>
              <w:pStyle w:val="ConsPlusNormal"/>
            </w:pPr>
          </w:p>
        </w:tc>
        <w:tc>
          <w:tcPr>
            <w:tcW w:w="1999" w:type="dxa"/>
          </w:tcPr>
          <w:p w:rsidR="00630365" w:rsidRDefault="00630365">
            <w:pPr>
              <w:pStyle w:val="ConsPlusNormal"/>
            </w:pPr>
          </w:p>
        </w:tc>
        <w:tc>
          <w:tcPr>
            <w:tcW w:w="1174" w:type="dxa"/>
          </w:tcPr>
          <w:p w:rsidR="00630365" w:rsidRDefault="00630365">
            <w:pPr>
              <w:pStyle w:val="ConsPlusNormal"/>
            </w:pPr>
          </w:p>
        </w:tc>
        <w:tc>
          <w:tcPr>
            <w:tcW w:w="1264" w:type="dxa"/>
          </w:tcPr>
          <w:p w:rsidR="00630365" w:rsidRDefault="00630365">
            <w:pPr>
              <w:pStyle w:val="ConsPlusNormal"/>
            </w:pPr>
          </w:p>
        </w:tc>
        <w:tc>
          <w:tcPr>
            <w:tcW w:w="664" w:type="dxa"/>
          </w:tcPr>
          <w:p w:rsidR="00630365" w:rsidRDefault="00630365">
            <w:pPr>
              <w:pStyle w:val="ConsPlusNormal"/>
            </w:pPr>
          </w:p>
        </w:tc>
        <w:tc>
          <w:tcPr>
            <w:tcW w:w="1444" w:type="dxa"/>
          </w:tcPr>
          <w:p w:rsidR="00630365" w:rsidRDefault="00630365">
            <w:pPr>
              <w:pStyle w:val="ConsPlusNormal"/>
            </w:pPr>
          </w:p>
        </w:tc>
        <w:tc>
          <w:tcPr>
            <w:tcW w:w="1009" w:type="dxa"/>
          </w:tcPr>
          <w:p w:rsidR="00630365" w:rsidRDefault="00630365">
            <w:pPr>
              <w:pStyle w:val="ConsPlusNormal"/>
            </w:pPr>
          </w:p>
        </w:tc>
        <w:tc>
          <w:tcPr>
            <w:tcW w:w="2324" w:type="dxa"/>
          </w:tcPr>
          <w:p w:rsidR="00630365" w:rsidRDefault="00630365">
            <w:pPr>
              <w:pStyle w:val="ConsPlusNormal"/>
            </w:pPr>
          </w:p>
        </w:tc>
        <w:tc>
          <w:tcPr>
            <w:tcW w:w="1399" w:type="dxa"/>
          </w:tcPr>
          <w:p w:rsidR="00630365" w:rsidRDefault="00630365">
            <w:pPr>
              <w:pStyle w:val="ConsPlusNormal"/>
            </w:pPr>
          </w:p>
        </w:tc>
      </w:tr>
      <w:tr w:rsidR="00630365">
        <w:tc>
          <w:tcPr>
            <w:tcW w:w="1249" w:type="dxa"/>
          </w:tcPr>
          <w:p w:rsidR="00630365" w:rsidRDefault="00630365">
            <w:pPr>
              <w:pStyle w:val="ConsPlusNormal"/>
            </w:pPr>
          </w:p>
        </w:tc>
        <w:tc>
          <w:tcPr>
            <w:tcW w:w="1039" w:type="dxa"/>
          </w:tcPr>
          <w:p w:rsidR="00630365" w:rsidRDefault="00630365">
            <w:pPr>
              <w:pStyle w:val="ConsPlusNormal"/>
            </w:pPr>
          </w:p>
        </w:tc>
        <w:tc>
          <w:tcPr>
            <w:tcW w:w="1999" w:type="dxa"/>
          </w:tcPr>
          <w:p w:rsidR="00630365" w:rsidRDefault="00630365">
            <w:pPr>
              <w:pStyle w:val="ConsPlusNormal"/>
            </w:pPr>
          </w:p>
        </w:tc>
        <w:tc>
          <w:tcPr>
            <w:tcW w:w="1174" w:type="dxa"/>
          </w:tcPr>
          <w:p w:rsidR="00630365" w:rsidRDefault="00630365">
            <w:pPr>
              <w:pStyle w:val="ConsPlusNormal"/>
            </w:pPr>
          </w:p>
        </w:tc>
        <w:tc>
          <w:tcPr>
            <w:tcW w:w="1264" w:type="dxa"/>
          </w:tcPr>
          <w:p w:rsidR="00630365" w:rsidRDefault="00630365">
            <w:pPr>
              <w:pStyle w:val="ConsPlusNormal"/>
            </w:pPr>
          </w:p>
        </w:tc>
        <w:tc>
          <w:tcPr>
            <w:tcW w:w="664" w:type="dxa"/>
          </w:tcPr>
          <w:p w:rsidR="00630365" w:rsidRDefault="00630365">
            <w:pPr>
              <w:pStyle w:val="ConsPlusNormal"/>
            </w:pPr>
          </w:p>
        </w:tc>
        <w:tc>
          <w:tcPr>
            <w:tcW w:w="1444" w:type="dxa"/>
          </w:tcPr>
          <w:p w:rsidR="00630365" w:rsidRDefault="00630365">
            <w:pPr>
              <w:pStyle w:val="ConsPlusNormal"/>
            </w:pPr>
          </w:p>
        </w:tc>
        <w:tc>
          <w:tcPr>
            <w:tcW w:w="1009" w:type="dxa"/>
          </w:tcPr>
          <w:p w:rsidR="00630365" w:rsidRDefault="00630365">
            <w:pPr>
              <w:pStyle w:val="ConsPlusNormal"/>
            </w:pPr>
          </w:p>
        </w:tc>
        <w:tc>
          <w:tcPr>
            <w:tcW w:w="2324" w:type="dxa"/>
          </w:tcPr>
          <w:p w:rsidR="00630365" w:rsidRDefault="00630365">
            <w:pPr>
              <w:pStyle w:val="ConsPlusNormal"/>
            </w:pPr>
          </w:p>
        </w:tc>
        <w:tc>
          <w:tcPr>
            <w:tcW w:w="1399" w:type="dxa"/>
          </w:tcPr>
          <w:p w:rsidR="00630365" w:rsidRDefault="00630365">
            <w:pPr>
              <w:pStyle w:val="ConsPlusNormal"/>
            </w:pPr>
          </w:p>
        </w:tc>
      </w:tr>
      <w:tr w:rsidR="00630365">
        <w:tc>
          <w:tcPr>
            <w:tcW w:w="1249" w:type="dxa"/>
          </w:tcPr>
          <w:p w:rsidR="00630365" w:rsidRDefault="00630365">
            <w:pPr>
              <w:pStyle w:val="ConsPlusNormal"/>
            </w:pPr>
            <w:r>
              <w:t>Итого</w:t>
            </w:r>
          </w:p>
        </w:tc>
        <w:tc>
          <w:tcPr>
            <w:tcW w:w="1039" w:type="dxa"/>
          </w:tcPr>
          <w:p w:rsidR="00630365" w:rsidRDefault="00630365">
            <w:pPr>
              <w:pStyle w:val="ConsPlusNormal"/>
            </w:pPr>
          </w:p>
        </w:tc>
        <w:tc>
          <w:tcPr>
            <w:tcW w:w="1999" w:type="dxa"/>
          </w:tcPr>
          <w:p w:rsidR="00630365" w:rsidRDefault="00630365">
            <w:pPr>
              <w:pStyle w:val="ConsPlusNormal"/>
            </w:pPr>
          </w:p>
        </w:tc>
        <w:tc>
          <w:tcPr>
            <w:tcW w:w="1174" w:type="dxa"/>
          </w:tcPr>
          <w:p w:rsidR="00630365" w:rsidRDefault="00630365">
            <w:pPr>
              <w:pStyle w:val="ConsPlusNormal"/>
            </w:pPr>
          </w:p>
        </w:tc>
        <w:tc>
          <w:tcPr>
            <w:tcW w:w="1264" w:type="dxa"/>
          </w:tcPr>
          <w:p w:rsidR="00630365" w:rsidRDefault="00630365">
            <w:pPr>
              <w:pStyle w:val="ConsPlusNormal"/>
            </w:pPr>
          </w:p>
        </w:tc>
        <w:tc>
          <w:tcPr>
            <w:tcW w:w="664" w:type="dxa"/>
          </w:tcPr>
          <w:p w:rsidR="00630365" w:rsidRDefault="00630365">
            <w:pPr>
              <w:pStyle w:val="ConsPlusNormal"/>
            </w:pPr>
          </w:p>
        </w:tc>
        <w:tc>
          <w:tcPr>
            <w:tcW w:w="1444" w:type="dxa"/>
          </w:tcPr>
          <w:p w:rsidR="00630365" w:rsidRDefault="00630365">
            <w:pPr>
              <w:pStyle w:val="ConsPlusNormal"/>
            </w:pPr>
          </w:p>
        </w:tc>
        <w:tc>
          <w:tcPr>
            <w:tcW w:w="1009" w:type="dxa"/>
          </w:tcPr>
          <w:p w:rsidR="00630365" w:rsidRDefault="00630365">
            <w:pPr>
              <w:pStyle w:val="ConsPlusNormal"/>
            </w:pPr>
          </w:p>
        </w:tc>
        <w:tc>
          <w:tcPr>
            <w:tcW w:w="2324" w:type="dxa"/>
          </w:tcPr>
          <w:p w:rsidR="00630365" w:rsidRDefault="00630365">
            <w:pPr>
              <w:pStyle w:val="ConsPlusNormal"/>
            </w:pPr>
          </w:p>
        </w:tc>
        <w:tc>
          <w:tcPr>
            <w:tcW w:w="1399" w:type="dxa"/>
          </w:tcPr>
          <w:p w:rsidR="00630365" w:rsidRDefault="00630365">
            <w:pPr>
              <w:pStyle w:val="ConsPlusNormal"/>
            </w:pPr>
          </w:p>
        </w:tc>
      </w:tr>
      <w:tr w:rsidR="00630365">
        <w:tc>
          <w:tcPr>
            <w:tcW w:w="1249" w:type="dxa"/>
          </w:tcPr>
          <w:p w:rsidR="00630365" w:rsidRDefault="00630365">
            <w:pPr>
              <w:pStyle w:val="ConsPlusNormal"/>
            </w:pPr>
            <w:r>
              <w:lastRenderedPageBreak/>
              <w:t>Всего</w:t>
            </w:r>
          </w:p>
        </w:tc>
        <w:tc>
          <w:tcPr>
            <w:tcW w:w="1039" w:type="dxa"/>
          </w:tcPr>
          <w:p w:rsidR="00630365" w:rsidRDefault="00630365">
            <w:pPr>
              <w:pStyle w:val="ConsPlusNormal"/>
            </w:pPr>
          </w:p>
        </w:tc>
        <w:tc>
          <w:tcPr>
            <w:tcW w:w="1999" w:type="dxa"/>
          </w:tcPr>
          <w:p w:rsidR="00630365" w:rsidRDefault="00630365">
            <w:pPr>
              <w:pStyle w:val="ConsPlusNormal"/>
            </w:pPr>
          </w:p>
        </w:tc>
        <w:tc>
          <w:tcPr>
            <w:tcW w:w="1174" w:type="dxa"/>
          </w:tcPr>
          <w:p w:rsidR="00630365" w:rsidRDefault="00630365">
            <w:pPr>
              <w:pStyle w:val="ConsPlusNormal"/>
            </w:pPr>
          </w:p>
        </w:tc>
        <w:tc>
          <w:tcPr>
            <w:tcW w:w="1264" w:type="dxa"/>
          </w:tcPr>
          <w:p w:rsidR="00630365" w:rsidRDefault="00630365">
            <w:pPr>
              <w:pStyle w:val="ConsPlusNormal"/>
            </w:pPr>
          </w:p>
        </w:tc>
        <w:tc>
          <w:tcPr>
            <w:tcW w:w="664" w:type="dxa"/>
          </w:tcPr>
          <w:p w:rsidR="00630365" w:rsidRDefault="00630365">
            <w:pPr>
              <w:pStyle w:val="ConsPlusNormal"/>
            </w:pPr>
          </w:p>
        </w:tc>
        <w:tc>
          <w:tcPr>
            <w:tcW w:w="1444" w:type="dxa"/>
          </w:tcPr>
          <w:p w:rsidR="00630365" w:rsidRDefault="00630365">
            <w:pPr>
              <w:pStyle w:val="ConsPlusNormal"/>
            </w:pPr>
          </w:p>
        </w:tc>
        <w:tc>
          <w:tcPr>
            <w:tcW w:w="1009" w:type="dxa"/>
          </w:tcPr>
          <w:p w:rsidR="00630365" w:rsidRDefault="00630365">
            <w:pPr>
              <w:pStyle w:val="ConsPlusNormal"/>
            </w:pPr>
          </w:p>
        </w:tc>
        <w:tc>
          <w:tcPr>
            <w:tcW w:w="2324" w:type="dxa"/>
          </w:tcPr>
          <w:p w:rsidR="00630365" w:rsidRDefault="00630365">
            <w:pPr>
              <w:pStyle w:val="ConsPlusNormal"/>
            </w:pPr>
          </w:p>
        </w:tc>
        <w:tc>
          <w:tcPr>
            <w:tcW w:w="1399" w:type="dxa"/>
          </w:tcPr>
          <w:p w:rsidR="00630365" w:rsidRDefault="00630365">
            <w:pPr>
              <w:pStyle w:val="ConsPlusNormal"/>
            </w:pPr>
          </w:p>
        </w:tc>
      </w:tr>
    </w:tbl>
    <w:p w:rsidR="00630365" w:rsidRDefault="00630365">
      <w:pPr>
        <w:pStyle w:val="ConsPlusNormal"/>
        <w:jc w:val="both"/>
      </w:pPr>
    </w:p>
    <w:p w:rsidR="00630365" w:rsidRDefault="00630365">
      <w:pPr>
        <w:pStyle w:val="ConsPlusNonformat"/>
        <w:jc w:val="both"/>
      </w:pPr>
      <w:r>
        <w:t xml:space="preserve">    --------------------------------</w:t>
      </w:r>
    </w:p>
    <w:p w:rsidR="00630365" w:rsidRDefault="00630365">
      <w:pPr>
        <w:pStyle w:val="ConsPlusNonformat"/>
        <w:jc w:val="both"/>
      </w:pPr>
      <w:r>
        <w:t xml:space="preserve">    &lt;*&gt;  Представляется  Получателем  ежеквартально  не позднее 15-го числа</w:t>
      </w:r>
    </w:p>
    <w:p w:rsidR="00630365" w:rsidRDefault="00630365">
      <w:pPr>
        <w:pStyle w:val="ConsPlusNonformat"/>
        <w:jc w:val="both"/>
      </w:pPr>
      <w:r>
        <w:t>месяца,  следующего  за отчетным кварталом, с приложением копий документов,</w:t>
      </w:r>
    </w:p>
    <w:p w:rsidR="00630365" w:rsidRDefault="00630365">
      <w:pPr>
        <w:pStyle w:val="ConsPlusNonformat"/>
        <w:jc w:val="both"/>
      </w:pPr>
      <w:r>
        <w:t>подтверждающих  целевое  использование  (до  полного  использования гранта)</w:t>
      </w:r>
    </w:p>
    <w:p w:rsidR="00630365" w:rsidRDefault="00630365">
      <w:pPr>
        <w:pStyle w:val="ConsPlusNonformat"/>
        <w:jc w:val="both"/>
      </w:pPr>
      <w:r>
        <w:t>средств  гранта  (по  окончании  срока  использования  гранта не позднее 15</w:t>
      </w:r>
    </w:p>
    <w:p w:rsidR="00630365" w:rsidRDefault="00630365">
      <w:pPr>
        <w:pStyle w:val="ConsPlusNonformat"/>
        <w:jc w:val="both"/>
      </w:pPr>
      <w:r>
        <w:t>календарных  дней, следующих за датой окончания срока использования средств</w:t>
      </w:r>
    </w:p>
    <w:p w:rsidR="00630365" w:rsidRDefault="00630365">
      <w:pPr>
        <w:pStyle w:val="ConsPlusNonformat"/>
        <w:jc w:val="both"/>
      </w:pPr>
      <w:r>
        <w:t>гранта)</w:t>
      </w:r>
    </w:p>
    <w:p w:rsidR="00630365" w:rsidRDefault="00630365">
      <w:pPr>
        <w:pStyle w:val="ConsPlusNonformat"/>
        <w:jc w:val="both"/>
      </w:pPr>
    </w:p>
    <w:p w:rsidR="00630365" w:rsidRDefault="00630365">
      <w:pPr>
        <w:pStyle w:val="ConsPlusNonformat"/>
        <w:jc w:val="both"/>
      </w:pPr>
      <w:r>
        <w:t xml:space="preserve">    ________ ________________ ____________________</w:t>
      </w:r>
    </w:p>
    <w:p w:rsidR="00630365" w:rsidRDefault="00630365">
      <w:pPr>
        <w:pStyle w:val="ConsPlusNonformat"/>
        <w:jc w:val="both"/>
      </w:pPr>
      <w:r>
        <w:t xml:space="preserve">     (дата)      (подпись)          (Ф.И.О.)</w:t>
      </w:r>
    </w:p>
    <w:p w:rsidR="00630365" w:rsidRDefault="00630365">
      <w:pPr>
        <w:pStyle w:val="ConsPlusNormal"/>
        <w:jc w:val="both"/>
      </w:pPr>
    </w:p>
    <w:p w:rsidR="00630365" w:rsidRDefault="00630365">
      <w:pPr>
        <w:pStyle w:val="ConsPlusNormal"/>
        <w:jc w:val="both"/>
      </w:pPr>
    </w:p>
    <w:p w:rsidR="00630365" w:rsidRDefault="00630365">
      <w:pPr>
        <w:pStyle w:val="ConsPlusNormal"/>
        <w:jc w:val="both"/>
      </w:pPr>
    </w:p>
    <w:p w:rsidR="00630365" w:rsidRDefault="00630365">
      <w:pPr>
        <w:pStyle w:val="ConsPlusNormal"/>
        <w:jc w:val="both"/>
      </w:pPr>
    </w:p>
    <w:p w:rsidR="00630365" w:rsidRDefault="00630365">
      <w:pPr>
        <w:pStyle w:val="ConsPlusNormal"/>
        <w:jc w:val="both"/>
      </w:pPr>
    </w:p>
    <w:p w:rsidR="00630365" w:rsidRDefault="00630365">
      <w:pPr>
        <w:pStyle w:val="ConsPlusNormal"/>
        <w:jc w:val="right"/>
        <w:outlineLvl w:val="1"/>
      </w:pPr>
      <w:r>
        <w:t>Приложение N 2</w:t>
      </w:r>
    </w:p>
    <w:p w:rsidR="00630365" w:rsidRDefault="00630365">
      <w:pPr>
        <w:pStyle w:val="ConsPlusNormal"/>
        <w:jc w:val="right"/>
      </w:pPr>
      <w:r>
        <w:t>к Положению</w:t>
      </w:r>
    </w:p>
    <w:p w:rsidR="00630365" w:rsidRDefault="00630365">
      <w:pPr>
        <w:pStyle w:val="ConsPlusNormal"/>
        <w:jc w:val="right"/>
      </w:pPr>
      <w:r>
        <w:t>о порядке предоставления из областного</w:t>
      </w:r>
    </w:p>
    <w:p w:rsidR="00630365" w:rsidRDefault="00630365">
      <w:pPr>
        <w:pStyle w:val="ConsPlusNormal"/>
        <w:jc w:val="right"/>
      </w:pPr>
      <w:r>
        <w:t>бюджета субсидий на поддержку приоритетных</w:t>
      </w:r>
    </w:p>
    <w:p w:rsidR="00630365" w:rsidRDefault="00630365">
      <w:pPr>
        <w:pStyle w:val="ConsPlusNormal"/>
        <w:jc w:val="right"/>
      </w:pPr>
      <w:r>
        <w:t>направлений агропромышленного комплекса и развитие</w:t>
      </w:r>
    </w:p>
    <w:p w:rsidR="00630365" w:rsidRDefault="00630365">
      <w:pPr>
        <w:pStyle w:val="ConsPlusNormal"/>
        <w:jc w:val="right"/>
      </w:pPr>
      <w:r>
        <w:t>малых форм хозяйствования (в виде грантов</w:t>
      </w:r>
    </w:p>
    <w:p w:rsidR="00630365" w:rsidRDefault="00630365">
      <w:pPr>
        <w:pStyle w:val="ConsPlusNormal"/>
        <w:jc w:val="right"/>
      </w:pPr>
      <w:r>
        <w:t>на развитие семейной фермы,</w:t>
      </w:r>
    </w:p>
    <w:p w:rsidR="00630365" w:rsidRDefault="00630365">
      <w:pPr>
        <w:pStyle w:val="ConsPlusNormal"/>
        <w:jc w:val="right"/>
      </w:pPr>
      <w:r>
        <w:t>на развитие материально-технической базы,</w:t>
      </w:r>
    </w:p>
    <w:p w:rsidR="00630365" w:rsidRDefault="00630365">
      <w:pPr>
        <w:pStyle w:val="ConsPlusNormal"/>
        <w:jc w:val="right"/>
      </w:pPr>
      <w:r>
        <w:t>в виде гранта "Агропрогресс")</w:t>
      </w:r>
    </w:p>
    <w:p w:rsidR="00630365" w:rsidRDefault="006303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6303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365" w:rsidRDefault="006303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365" w:rsidRDefault="006303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365" w:rsidRDefault="00630365">
            <w:pPr>
              <w:pStyle w:val="ConsPlusNormal"/>
              <w:jc w:val="center"/>
            </w:pPr>
            <w:r>
              <w:rPr>
                <w:color w:val="392C69"/>
              </w:rPr>
              <w:t>Список изменяющих документов</w:t>
            </w:r>
          </w:p>
          <w:p w:rsidR="00630365" w:rsidRDefault="00630365">
            <w:pPr>
              <w:pStyle w:val="ConsPlusNormal"/>
              <w:jc w:val="center"/>
            </w:pPr>
            <w:r>
              <w:rPr>
                <w:color w:val="392C69"/>
              </w:rPr>
              <w:t xml:space="preserve">(введен </w:t>
            </w:r>
            <w:hyperlink r:id="rId99">
              <w:r>
                <w:rPr>
                  <w:color w:val="0000FF"/>
                </w:rPr>
                <w:t>Приказом</w:t>
              </w:r>
            </w:hyperlink>
            <w:r>
              <w:rPr>
                <w:color w:val="392C69"/>
              </w:rPr>
              <w:t xml:space="preserve"> Министерства сельского хозяйства Калужской области</w:t>
            </w:r>
          </w:p>
          <w:p w:rsidR="00630365" w:rsidRDefault="00630365">
            <w:pPr>
              <w:pStyle w:val="ConsPlusNormal"/>
              <w:jc w:val="center"/>
            </w:pPr>
            <w:r>
              <w:rPr>
                <w:color w:val="392C69"/>
              </w:rPr>
              <w:t>от 22.05.2024 N 139)</w:t>
            </w:r>
          </w:p>
        </w:tc>
        <w:tc>
          <w:tcPr>
            <w:tcW w:w="113" w:type="dxa"/>
            <w:tcBorders>
              <w:top w:val="nil"/>
              <w:left w:val="nil"/>
              <w:bottom w:val="nil"/>
              <w:right w:val="nil"/>
            </w:tcBorders>
            <w:shd w:val="clear" w:color="auto" w:fill="F4F3F8"/>
            <w:tcMar>
              <w:top w:w="0" w:type="dxa"/>
              <w:left w:w="0" w:type="dxa"/>
              <w:bottom w:w="0" w:type="dxa"/>
              <w:right w:w="0" w:type="dxa"/>
            </w:tcMar>
          </w:tcPr>
          <w:p w:rsidR="00630365" w:rsidRDefault="00630365">
            <w:pPr>
              <w:pStyle w:val="ConsPlusNormal"/>
            </w:pPr>
          </w:p>
        </w:tc>
      </w:tr>
    </w:tbl>
    <w:p w:rsidR="00630365" w:rsidRDefault="00630365">
      <w:pPr>
        <w:pStyle w:val="ConsPlusNormal"/>
        <w:jc w:val="both"/>
      </w:pPr>
    </w:p>
    <w:p w:rsidR="00630365" w:rsidRDefault="00630365">
      <w:pPr>
        <w:pStyle w:val="ConsPlusNonformat"/>
        <w:jc w:val="both"/>
      </w:pPr>
      <w:bookmarkStart w:id="55" w:name="P836"/>
      <w:bookmarkEnd w:id="55"/>
      <w:r>
        <w:t xml:space="preserve">                                 ОТЧЕТ &lt;*&gt;</w:t>
      </w:r>
    </w:p>
    <w:p w:rsidR="00630365" w:rsidRDefault="00630365">
      <w:pPr>
        <w:pStyle w:val="ConsPlusNonformat"/>
        <w:jc w:val="both"/>
      </w:pPr>
      <w:r>
        <w:t>о целевом использовании средств гранта на развитие материально-технической</w:t>
      </w:r>
    </w:p>
    <w:p w:rsidR="00630365" w:rsidRDefault="00630365">
      <w:pPr>
        <w:pStyle w:val="ConsPlusNonformat"/>
        <w:jc w:val="both"/>
      </w:pPr>
      <w:r>
        <w:t xml:space="preserve">                                   базы</w:t>
      </w:r>
    </w:p>
    <w:p w:rsidR="00630365" w:rsidRDefault="00630365">
      <w:pPr>
        <w:pStyle w:val="ConsPlusNonformat"/>
        <w:jc w:val="both"/>
      </w:pPr>
      <w:r>
        <w:t xml:space="preserve">                        на _____________ 20___ года</w:t>
      </w:r>
    </w:p>
    <w:p w:rsidR="00630365" w:rsidRDefault="00630365">
      <w:pPr>
        <w:pStyle w:val="ConsPlusNonformat"/>
        <w:jc w:val="both"/>
      </w:pPr>
      <w:r>
        <w:lastRenderedPageBreak/>
        <w:t xml:space="preserve">     _________________________________________________________________</w:t>
      </w:r>
    </w:p>
    <w:p w:rsidR="00630365" w:rsidRDefault="00630365">
      <w:pPr>
        <w:pStyle w:val="ConsPlusNonformat"/>
        <w:jc w:val="both"/>
      </w:pPr>
      <w:r>
        <w:t xml:space="preserve">                            (получатель гранта)</w:t>
      </w:r>
    </w:p>
    <w:p w:rsidR="00630365" w:rsidRDefault="00630365">
      <w:pPr>
        <w:pStyle w:val="ConsPlusNormal"/>
        <w:jc w:val="both"/>
      </w:pPr>
    </w:p>
    <w:p w:rsidR="00630365" w:rsidRDefault="00630365">
      <w:pPr>
        <w:pStyle w:val="ConsPlusNormal"/>
        <w:jc w:val="right"/>
      </w:pPr>
      <w:r>
        <w:t>(рублей)</w:t>
      </w:r>
    </w:p>
    <w:p w:rsidR="00630365" w:rsidRDefault="00630365">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9"/>
        <w:gridCol w:w="1039"/>
        <w:gridCol w:w="1999"/>
        <w:gridCol w:w="1174"/>
        <w:gridCol w:w="1264"/>
        <w:gridCol w:w="664"/>
        <w:gridCol w:w="1444"/>
        <w:gridCol w:w="1009"/>
        <w:gridCol w:w="2324"/>
        <w:gridCol w:w="1399"/>
      </w:tblGrid>
      <w:tr w:rsidR="00630365">
        <w:tc>
          <w:tcPr>
            <w:tcW w:w="1249" w:type="dxa"/>
            <w:vMerge w:val="restart"/>
          </w:tcPr>
          <w:p w:rsidR="00630365" w:rsidRDefault="00630365">
            <w:pPr>
              <w:pStyle w:val="ConsPlusNormal"/>
              <w:jc w:val="center"/>
            </w:pPr>
            <w:r>
              <w:t>Поставщик товаров, работ услуг</w:t>
            </w:r>
          </w:p>
        </w:tc>
        <w:tc>
          <w:tcPr>
            <w:tcW w:w="1039" w:type="dxa"/>
            <w:vMerge w:val="restart"/>
          </w:tcPr>
          <w:p w:rsidR="00630365" w:rsidRDefault="00630365">
            <w:pPr>
              <w:pStyle w:val="ConsPlusNormal"/>
              <w:jc w:val="center"/>
            </w:pPr>
            <w:r>
              <w:t>Договор, дата, номер</w:t>
            </w:r>
          </w:p>
        </w:tc>
        <w:tc>
          <w:tcPr>
            <w:tcW w:w="1999" w:type="dxa"/>
            <w:vMerge w:val="restart"/>
          </w:tcPr>
          <w:p w:rsidR="00630365" w:rsidRDefault="00630365">
            <w:pPr>
              <w:pStyle w:val="ConsPlusNormal"/>
              <w:jc w:val="center"/>
            </w:pPr>
            <w:r>
              <w:t>Наименование документа, подтверждающего исполнение договора, дата, номер</w:t>
            </w:r>
          </w:p>
        </w:tc>
        <w:tc>
          <w:tcPr>
            <w:tcW w:w="1174" w:type="dxa"/>
            <w:vMerge w:val="restart"/>
          </w:tcPr>
          <w:p w:rsidR="00630365" w:rsidRDefault="00630365">
            <w:pPr>
              <w:pStyle w:val="ConsPlusNormal"/>
              <w:jc w:val="center"/>
            </w:pPr>
            <w:r>
              <w:t>Сумма по документу</w:t>
            </w:r>
          </w:p>
        </w:tc>
        <w:tc>
          <w:tcPr>
            <w:tcW w:w="1264" w:type="dxa"/>
            <w:vMerge w:val="restart"/>
          </w:tcPr>
          <w:p w:rsidR="00630365" w:rsidRDefault="00630365">
            <w:pPr>
              <w:pStyle w:val="ConsPlusNormal"/>
              <w:jc w:val="center"/>
            </w:pPr>
            <w:r>
              <w:t>Поступило средств на счет получателя гранта</w:t>
            </w:r>
          </w:p>
        </w:tc>
        <w:tc>
          <w:tcPr>
            <w:tcW w:w="3117" w:type="dxa"/>
            <w:gridSpan w:val="3"/>
          </w:tcPr>
          <w:p w:rsidR="00630365" w:rsidRDefault="00630365">
            <w:pPr>
              <w:pStyle w:val="ConsPlusNormal"/>
              <w:jc w:val="center"/>
            </w:pPr>
            <w:r>
              <w:t>Перечислено средств</w:t>
            </w:r>
          </w:p>
        </w:tc>
        <w:tc>
          <w:tcPr>
            <w:tcW w:w="2324" w:type="dxa"/>
            <w:vMerge w:val="restart"/>
          </w:tcPr>
          <w:p w:rsidR="00630365" w:rsidRDefault="00630365">
            <w:pPr>
              <w:pStyle w:val="ConsPlusNormal"/>
              <w:jc w:val="center"/>
            </w:pPr>
            <w:r>
              <w:t>Остаток средств гранта на ___________ 202__ г.</w:t>
            </w:r>
          </w:p>
        </w:tc>
        <w:tc>
          <w:tcPr>
            <w:tcW w:w="1399" w:type="dxa"/>
            <w:vMerge w:val="restart"/>
          </w:tcPr>
          <w:p w:rsidR="00630365" w:rsidRDefault="00630365">
            <w:pPr>
              <w:pStyle w:val="ConsPlusNormal"/>
              <w:jc w:val="center"/>
            </w:pPr>
            <w:r>
              <w:t>Примечание</w:t>
            </w:r>
          </w:p>
        </w:tc>
      </w:tr>
      <w:tr w:rsidR="00630365">
        <w:tc>
          <w:tcPr>
            <w:tcW w:w="1249" w:type="dxa"/>
            <w:vMerge/>
          </w:tcPr>
          <w:p w:rsidR="00630365" w:rsidRDefault="00630365">
            <w:pPr>
              <w:pStyle w:val="ConsPlusNormal"/>
            </w:pPr>
          </w:p>
        </w:tc>
        <w:tc>
          <w:tcPr>
            <w:tcW w:w="1039" w:type="dxa"/>
            <w:vMerge/>
          </w:tcPr>
          <w:p w:rsidR="00630365" w:rsidRDefault="00630365">
            <w:pPr>
              <w:pStyle w:val="ConsPlusNormal"/>
            </w:pPr>
          </w:p>
        </w:tc>
        <w:tc>
          <w:tcPr>
            <w:tcW w:w="1999" w:type="dxa"/>
            <w:vMerge/>
          </w:tcPr>
          <w:p w:rsidR="00630365" w:rsidRDefault="00630365">
            <w:pPr>
              <w:pStyle w:val="ConsPlusNormal"/>
            </w:pPr>
          </w:p>
        </w:tc>
        <w:tc>
          <w:tcPr>
            <w:tcW w:w="1174" w:type="dxa"/>
            <w:vMerge/>
          </w:tcPr>
          <w:p w:rsidR="00630365" w:rsidRDefault="00630365">
            <w:pPr>
              <w:pStyle w:val="ConsPlusNormal"/>
            </w:pPr>
          </w:p>
        </w:tc>
        <w:tc>
          <w:tcPr>
            <w:tcW w:w="1264" w:type="dxa"/>
            <w:vMerge/>
          </w:tcPr>
          <w:p w:rsidR="00630365" w:rsidRDefault="00630365">
            <w:pPr>
              <w:pStyle w:val="ConsPlusNormal"/>
            </w:pPr>
          </w:p>
        </w:tc>
        <w:tc>
          <w:tcPr>
            <w:tcW w:w="664" w:type="dxa"/>
            <w:vMerge w:val="restart"/>
          </w:tcPr>
          <w:p w:rsidR="00630365" w:rsidRDefault="00630365">
            <w:pPr>
              <w:pStyle w:val="ConsPlusNormal"/>
              <w:jc w:val="center"/>
            </w:pPr>
            <w:r>
              <w:t>Всего</w:t>
            </w:r>
          </w:p>
        </w:tc>
        <w:tc>
          <w:tcPr>
            <w:tcW w:w="2453" w:type="dxa"/>
            <w:gridSpan w:val="2"/>
          </w:tcPr>
          <w:p w:rsidR="00630365" w:rsidRDefault="00630365">
            <w:pPr>
              <w:pStyle w:val="ConsPlusNormal"/>
              <w:jc w:val="center"/>
            </w:pPr>
            <w:r>
              <w:t>в том числе</w:t>
            </w:r>
          </w:p>
        </w:tc>
        <w:tc>
          <w:tcPr>
            <w:tcW w:w="2324" w:type="dxa"/>
            <w:vMerge/>
          </w:tcPr>
          <w:p w:rsidR="00630365" w:rsidRDefault="00630365">
            <w:pPr>
              <w:pStyle w:val="ConsPlusNormal"/>
            </w:pPr>
          </w:p>
        </w:tc>
        <w:tc>
          <w:tcPr>
            <w:tcW w:w="1399" w:type="dxa"/>
            <w:vMerge/>
          </w:tcPr>
          <w:p w:rsidR="00630365" w:rsidRDefault="00630365">
            <w:pPr>
              <w:pStyle w:val="ConsPlusNormal"/>
            </w:pPr>
          </w:p>
        </w:tc>
      </w:tr>
      <w:tr w:rsidR="00630365">
        <w:tc>
          <w:tcPr>
            <w:tcW w:w="1249" w:type="dxa"/>
            <w:vMerge/>
          </w:tcPr>
          <w:p w:rsidR="00630365" w:rsidRDefault="00630365">
            <w:pPr>
              <w:pStyle w:val="ConsPlusNormal"/>
            </w:pPr>
          </w:p>
        </w:tc>
        <w:tc>
          <w:tcPr>
            <w:tcW w:w="1039" w:type="dxa"/>
            <w:vMerge/>
          </w:tcPr>
          <w:p w:rsidR="00630365" w:rsidRDefault="00630365">
            <w:pPr>
              <w:pStyle w:val="ConsPlusNormal"/>
            </w:pPr>
          </w:p>
        </w:tc>
        <w:tc>
          <w:tcPr>
            <w:tcW w:w="1999" w:type="dxa"/>
            <w:vMerge/>
          </w:tcPr>
          <w:p w:rsidR="00630365" w:rsidRDefault="00630365">
            <w:pPr>
              <w:pStyle w:val="ConsPlusNormal"/>
            </w:pPr>
          </w:p>
        </w:tc>
        <w:tc>
          <w:tcPr>
            <w:tcW w:w="1174" w:type="dxa"/>
            <w:vMerge/>
          </w:tcPr>
          <w:p w:rsidR="00630365" w:rsidRDefault="00630365">
            <w:pPr>
              <w:pStyle w:val="ConsPlusNormal"/>
            </w:pPr>
          </w:p>
        </w:tc>
        <w:tc>
          <w:tcPr>
            <w:tcW w:w="1264" w:type="dxa"/>
            <w:vMerge/>
          </w:tcPr>
          <w:p w:rsidR="00630365" w:rsidRDefault="00630365">
            <w:pPr>
              <w:pStyle w:val="ConsPlusNormal"/>
            </w:pPr>
          </w:p>
        </w:tc>
        <w:tc>
          <w:tcPr>
            <w:tcW w:w="664" w:type="dxa"/>
            <w:vMerge/>
          </w:tcPr>
          <w:p w:rsidR="00630365" w:rsidRDefault="00630365">
            <w:pPr>
              <w:pStyle w:val="ConsPlusNormal"/>
            </w:pPr>
          </w:p>
        </w:tc>
        <w:tc>
          <w:tcPr>
            <w:tcW w:w="1444" w:type="dxa"/>
          </w:tcPr>
          <w:p w:rsidR="00630365" w:rsidRDefault="00630365">
            <w:pPr>
              <w:pStyle w:val="ConsPlusNormal"/>
              <w:jc w:val="center"/>
            </w:pPr>
            <w:r>
              <w:t>собственные средства</w:t>
            </w:r>
          </w:p>
        </w:tc>
        <w:tc>
          <w:tcPr>
            <w:tcW w:w="1009" w:type="dxa"/>
          </w:tcPr>
          <w:p w:rsidR="00630365" w:rsidRDefault="00630365">
            <w:pPr>
              <w:pStyle w:val="ConsPlusNormal"/>
              <w:jc w:val="center"/>
            </w:pPr>
            <w:r>
              <w:t>средства гранта</w:t>
            </w:r>
          </w:p>
        </w:tc>
        <w:tc>
          <w:tcPr>
            <w:tcW w:w="2324" w:type="dxa"/>
            <w:vMerge/>
          </w:tcPr>
          <w:p w:rsidR="00630365" w:rsidRDefault="00630365">
            <w:pPr>
              <w:pStyle w:val="ConsPlusNormal"/>
            </w:pPr>
          </w:p>
        </w:tc>
        <w:tc>
          <w:tcPr>
            <w:tcW w:w="1399" w:type="dxa"/>
            <w:vMerge/>
          </w:tcPr>
          <w:p w:rsidR="00630365" w:rsidRDefault="00630365">
            <w:pPr>
              <w:pStyle w:val="ConsPlusNormal"/>
            </w:pPr>
          </w:p>
        </w:tc>
      </w:tr>
      <w:tr w:rsidR="00630365">
        <w:tc>
          <w:tcPr>
            <w:tcW w:w="1249" w:type="dxa"/>
          </w:tcPr>
          <w:p w:rsidR="00630365" w:rsidRDefault="00630365">
            <w:pPr>
              <w:pStyle w:val="ConsPlusNormal"/>
              <w:jc w:val="center"/>
            </w:pPr>
            <w:r>
              <w:t>1</w:t>
            </w:r>
          </w:p>
        </w:tc>
        <w:tc>
          <w:tcPr>
            <w:tcW w:w="1039" w:type="dxa"/>
          </w:tcPr>
          <w:p w:rsidR="00630365" w:rsidRDefault="00630365">
            <w:pPr>
              <w:pStyle w:val="ConsPlusNormal"/>
              <w:jc w:val="center"/>
            </w:pPr>
            <w:r>
              <w:t>2</w:t>
            </w:r>
          </w:p>
        </w:tc>
        <w:tc>
          <w:tcPr>
            <w:tcW w:w="1999" w:type="dxa"/>
          </w:tcPr>
          <w:p w:rsidR="00630365" w:rsidRDefault="00630365">
            <w:pPr>
              <w:pStyle w:val="ConsPlusNormal"/>
              <w:jc w:val="center"/>
            </w:pPr>
            <w:r>
              <w:t>3</w:t>
            </w:r>
          </w:p>
        </w:tc>
        <w:tc>
          <w:tcPr>
            <w:tcW w:w="1174" w:type="dxa"/>
          </w:tcPr>
          <w:p w:rsidR="00630365" w:rsidRDefault="00630365">
            <w:pPr>
              <w:pStyle w:val="ConsPlusNormal"/>
              <w:jc w:val="center"/>
            </w:pPr>
            <w:r>
              <w:t>4</w:t>
            </w:r>
          </w:p>
        </w:tc>
        <w:tc>
          <w:tcPr>
            <w:tcW w:w="1264" w:type="dxa"/>
          </w:tcPr>
          <w:p w:rsidR="00630365" w:rsidRDefault="00630365">
            <w:pPr>
              <w:pStyle w:val="ConsPlusNormal"/>
              <w:jc w:val="center"/>
            </w:pPr>
            <w:r>
              <w:t>5</w:t>
            </w:r>
          </w:p>
        </w:tc>
        <w:tc>
          <w:tcPr>
            <w:tcW w:w="664" w:type="dxa"/>
          </w:tcPr>
          <w:p w:rsidR="00630365" w:rsidRDefault="00630365">
            <w:pPr>
              <w:pStyle w:val="ConsPlusNormal"/>
              <w:jc w:val="center"/>
            </w:pPr>
            <w:r>
              <w:t>6</w:t>
            </w:r>
          </w:p>
        </w:tc>
        <w:tc>
          <w:tcPr>
            <w:tcW w:w="1444" w:type="dxa"/>
          </w:tcPr>
          <w:p w:rsidR="00630365" w:rsidRDefault="00630365">
            <w:pPr>
              <w:pStyle w:val="ConsPlusNormal"/>
              <w:jc w:val="center"/>
            </w:pPr>
            <w:r>
              <w:t>7</w:t>
            </w:r>
          </w:p>
        </w:tc>
        <w:tc>
          <w:tcPr>
            <w:tcW w:w="1009" w:type="dxa"/>
          </w:tcPr>
          <w:p w:rsidR="00630365" w:rsidRDefault="00630365">
            <w:pPr>
              <w:pStyle w:val="ConsPlusNormal"/>
              <w:jc w:val="center"/>
            </w:pPr>
            <w:r>
              <w:t>8</w:t>
            </w:r>
          </w:p>
        </w:tc>
        <w:tc>
          <w:tcPr>
            <w:tcW w:w="2324" w:type="dxa"/>
          </w:tcPr>
          <w:p w:rsidR="00630365" w:rsidRDefault="00630365">
            <w:pPr>
              <w:pStyle w:val="ConsPlusNormal"/>
              <w:jc w:val="center"/>
            </w:pPr>
            <w:r>
              <w:t>9</w:t>
            </w:r>
          </w:p>
        </w:tc>
        <w:tc>
          <w:tcPr>
            <w:tcW w:w="1399" w:type="dxa"/>
          </w:tcPr>
          <w:p w:rsidR="00630365" w:rsidRDefault="00630365">
            <w:pPr>
              <w:pStyle w:val="ConsPlusNormal"/>
              <w:jc w:val="center"/>
            </w:pPr>
            <w:r>
              <w:t>10</w:t>
            </w:r>
          </w:p>
        </w:tc>
      </w:tr>
      <w:tr w:rsidR="00630365">
        <w:tc>
          <w:tcPr>
            <w:tcW w:w="13565" w:type="dxa"/>
            <w:gridSpan w:val="10"/>
          </w:tcPr>
          <w:p w:rsidR="00630365" w:rsidRDefault="00630365">
            <w:pPr>
              <w:pStyle w:val="ConsPlusNormal"/>
            </w:pPr>
            <w:r>
              <w:t>Направления расходования: 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tc>
      </w:tr>
      <w:tr w:rsidR="00630365">
        <w:tc>
          <w:tcPr>
            <w:tcW w:w="1249" w:type="dxa"/>
          </w:tcPr>
          <w:p w:rsidR="00630365" w:rsidRDefault="00630365">
            <w:pPr>
              <w:pStyle w:val="ConsPlusNormal"/>
            </w:pPr>
          </w:p>
        </w:tc>
        <w:tc>
          <w:tcPr>
            <w:tcW w:w="1039" w:type="dxa"/>
          </w:tcPr>
          <w:p w:rsidR="00630365" w:rsidRDefault="00630365">
            <w:pPr>
              <w:pStyle w:val="ConsPlusNormal"/>
            </w:pPr>
          </w:p>
        </w:tc>
        <w:tc>
          <w:tcPr>
            <w:tcW w:w="1999" w:type="dxa"/>
          </w:tcPr>
          <w:p w:rsidR="00630365" w:rsidRDefault="00630365">
            <w:pPr>
              <w:pStyle w:val="ConsPlusNormal"/>
            </w:pPr>
          </w:p>
        </w:tc>
        <w:tc>
          <w:tcPr>
            <w:tcW w:w="1174" w:type="dxa"/>
          </w:tcPr>
          <w:p w:rsidR="00630365" w:rsidRDefault="00630365">
            <w:pPr>
              <w:pStyle w:val="ConsPlusNormal"/>
            </w:pPr>
          </w:p>
        </w:tc>
        <w:tc>
          <w:tcPr>
            <w:tcW w:w="1264" w:type="dxa"/>
          </w:tcPr>
          <w:p w:rsidR="00630365" w:rsidRDefault="00630365">
            <w:pPr>
              <w:pStyle w:val="ConsPlusNormal"/>
            </w:pPr>
          </w:p>
        </w:tc>
        <w:tc>
          <w:tcPr>
            <w:tcW w:w="664" w:type="dxa"/>
          </w:tcPr>
          <w:p w:rsidR="00630365" w:rsidRDefault="00630365">
            <w:pPr>
              <w:pStyle w:val="ConsPlusNormal"/>
            </w:pPr>
          </w:p>
        </w:tc>
        <w:tc>
          <w:tcPr>
            <w:tcW w:w="1444" w:type="dxa"/>
          </w:tcPr>
          <w:p w:rsidR="00630365" w:rsidRDefault="00630365">
            <w:pPr>
              <w:pStyle w:val="ConsPlusNormal"/>
            </w:pPr>
          </w:p>
        </w:tc>
        <w:tc>
          <w:tcPr>
            <w:tcW w:w="1009" w:type="dxa"/>
          </w:tcPr>
          <w:p w:rsidR="00630365" w:rsidRDefault="00630365">
            <w:pPr>
              <w:pStyle w:val="ConsPlusNormal"/>
            </w:pPr>
          </w:p>
        </w:tc>
        <w:tc>
          <w:tcPr>
            <w:tcW w:w="2324" w:type="dxa"/>
          </w:tcPr>
          <w:p w:rsidR="00630365" w:rsidRDefault="00630365">
            <w:pPr>
              <w:pStyle w:val="ConsPlusNormal"/>
            </w:pPr>
          </w:p>
        </w:tc>
        <w:tc>
          <w:tcPr>
            <w:tcW w:w="1399" w:type="dxa"/>
          </w:tcPr>
          <w:p w:rsidR="00630365" w:rsidRDefault="00630365">
            <w:pPr>
              <w:pStyle w:val="ConsPlusNormal"/>
            </w:pPr>
          </w:p>
        </w:tc>
      </w:tr>
      <w:tr w:rsidR="00630365">
        <w:tc>
          <w:tcPr>
            <w:tcW w:w="1249" w:type="dxa"/>
          </w:tcPr>
          <w:p w:rsidR="00630365" w:rsidRDefault="00630365">
            <w:pPr>
              <w:pStyle w:val="ConsPlusNormal"/>
            </w:pPr>
          </w:p>
        </w:tc>
        <w:tc>
          <w:tcPr>
            <w:tcW w:w="1039" w:type="dxa"/>
          </w:tcPr>
          <w:p w:rsidR="00630365" w:rsidRDefault="00630365">
            <w:pPr>
              <w:pStyle w:val="ConsPlusNormal"/>
            </w:pPr>
          </w:p>
        </w:tc>
        <w:tc>
          <w:tcPr>
            <w:tcW w:w="1999" w:type="dxa"/>
          </w:tcPr>
          <w:p w:rsidR="00630365" w:rsidRDefault="00630365">
            <w:pPr>
              <w:pStyle w:val="ConsPlusNormal"/>
            </w:pPr>
          </w:p>
        </w:tc>
        <w:tc>
          <w:tcPr>
            <w:tcW w:w="1174" w:type="dxa"/>
          </w:tcPr>
          <w:p w:rsidR="00630365" w:rsidRDefault="00630365">
            <w:pPr>
              <w:pStyle w:val="ConsPlusNormal"/>
            </w:pPr>
          </w:p>
        </w:tc>
        <w:tc>
          <w:tcPr>
            <w:tcW w:w="1264" w:type="dxa"/>
          </w:tcPr>
          <w:p w:rsidR="00630365" w:rsidRDefault="00630365">
            <w:pPr>
              <w:pStyle w:val="ConsPlusNormal"/>
            </w:pPr>
          </w:p>
        </w:tc>
        <w:tc>
          <w:tcPr>
            <w:tcW w:w="664" w:type="dxa"/>
          </w:tcPr>
          <w:p w:rsidR="00630365" w:rsidRDefault="00630365">
            <w:pPr>
              <w:pStyle w:val="ConsPlusNormal"/>
            </w:pPr>
          </w:p>
        </w:tc>
        <w:tc>
          <w:tcPr>
            <w:tcW w:w="1444" w:type="dxa"/>
          </w:tcPr>
          <w:p w:rsidR="00630365" w:rsidRDefault="00630365">
            <w:pPr>
              <w:pStyle w:val="ConsPlusNormal"/>
            </w:pPr>
          </w:p>
        </w:tc>
        <w:tc>
          <w:tcPr>
            <w:tcW w:w="1009" w:type="dxa"/>
          </w:tcPr>
          <w:p w:rsidR="00630365" w:rsidRDefault="00630365">
            <w:pPr>
              <w:pStyle w:val="ConsPlusNormal"/>
            </w:pPr>
          </w:p>
        </w:tc>
        <w:tc>
          <w:tcPr>
            <w:tcW w:w="2324" w:type="dxa"/>
          </w:tcPr>
          <w:p w:rsidR="00630365" w:rsidRDefault="00630365">
            <w:pPr>
              <w:pStyle w:val="ConsPlusNormal"/>
            </w:pPr>
          </w:p>
        </w:tc>
        <w:tc>
          <w:tcPr>
            <w:tcW w:w="1399" w:type="dxa"/>
          </w:tcPr>
          <w:p w:rsidR="00630365" w:rsidRDefault="00630365">
            <w:pPr>
              <w:pStyle w:val="ConsPlusNormal"/>
            </w:pPr>
          </w:p>
        </w:tc>
      </w:tr>
      <w:tr w:rsidR="00630365">
        <w:tc>
          <w:tcPr>
            <w:tcW w:w="1249" w:type="dxa"/>
          </w:tcPr>
          <w:p w:rsidR="00630365" w:rsidRDefault="00630365">
            <w:pPr>
              <w:pStyle w:val="ConsPlusNormal"/>
            </w:pPr>
            <w:r>
              <w:t>Итого</w:t>
            </w:r>
          </w:p>
        </w:tc>
        <w:tc>
          <w:tcPr>
            <w:tcW w:w="1039" w:type="dxa"/>
          </w:tcPr>
          <w:p w:rsidR="00630365" w:rsidRDefault="00630365">
            <w:pPr>
              <w:pStyle w:val="ConsPlusNormal"/>
            </w:pPr>
          </w:p>
        </w:tc>
        <w:tc>
          <w:tcPr>
            <w:tcW w:w="1999" w:type="dxa"/>
          </w:tcPr>
          <w:p w:rsidR="00630365" w:rsidRDefault="00630365">
            <w:pPr>
              <w:pStyle w:val="ConsPlusNormal"/>
            </w:pPr>
          </w:p>
        </w:tc>
        <w:tc>
          <w:tcPr>
            <w:tcW w:w="1174" w:type="dxa"/>
          </w:tcPr>
          <w:p w:rsidR="00630365" w:rsidRDefault="00630365">
            <w:pPr>
              <w:pStyle w:val="ConsPlusNormal"/>
            </w:pPr>
          </w:p>
        </w:tc>
        <w:tc>
          <w:tcPr>
            <w:tcW w:w="1264" w:type="dxa"/>
          </w:tcPr>
          <w:p w:rsidR="00630365" w:rsidRDefault="00630365">
            <w:pPr>
              <w:pStyle w:val="ConsPlusNormal"/>
            </w:pPr>
          </w:p>
        </w:tc>
        <w:tc>
          <w:tcPr>
            <w:tcW w:w="664" w:type="dxa"/>
          </w:tcPr>
          <w:p w:rsidR="00630365" w:rsidRDefault="00630365">
            <w:pPr>
              <w:pStyle w:val="ConsPlusNormal"/>
            </w:pPr>
          </w:p>
        </w:tc>
        <w:tc>
          <w:tcPr>
            <w:tcW w:w="1444" w:type="dxa"/>
          </w:tcPr>
          <w:p w:rsidR="00630365" w:rsidRDefault="00630365">
            <w:pPr>
              <w:pStyle w:val="ConsPlusNormal"/>
            </w:pPr>
          </w:p>
        </w:tc>
        <w:tc>
          <w:tcPr>
            <w:tcW w:w="1009" w:type="dxa"/>
          </w:tcPr>
          <w:p w:rsidR="00630365" w:rsidRDefault="00630365">
            <w:pPr>
              <w:pStyle w:val="ConsPlusNormal"/>
            </w:pPr>
          </w:p>
        </w:tc>
        <w:tc>
          <w:tcPr>
            <w:tcW w:w="2324" w:type="dxa"/>
          </w:tcPr>
          <w:p w:rsidR="00630365" w:rsidRDefault="00630365">
            <w:pPr>
              <w:pStyle w:val="ConsPlusNormal"/>
            </w:pPr>
          </w:p>
        </w:tc>
        <w:tc>
          <w:tcPr>
            <w:tcW w:w="1399" w:type="dxa"/>
          </w:tcPr>
          <w:p w:rsidR="00630365" w:rsidRDefault="00630365">
            <w:pPr>
              <w:pStyle w:val="ConsPlusNormal"/>
            </w:pPr>
          </w:p>
        </w:tc>
      </w:tr>
      <w:tr w:rsidR="00630365">
        <w:tc>
          <w:tcPr>
            <w:tcW w:w="13565" w:type="dxa"/>
            <w:gridSpan w:val="10"/>
          </w:tcPr>
          <w:p w:rsidR="00630365" w:rsidRDefault="00630365">
            <w:pPr>
              <w:pStyle w:val="ConsPlusNormal"/>
            </w:pPr>
            <w:r>
              <w:t>Направление расходования: 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w:t>
            </w:r>
          </w:p>
        </w:tc>
      </w:tr>
      <w:tr w:rsidR="00630365">
        <w:tc>
          <w:tcPr>
            <w:tcW w:w="1249" w:type="dxa"/>
          </w:tcPr>
          <w:p w:rsidR="00630365" w:rsidRDefault="00630365">
            <w:pPr>
              <w:pStyle w:val="ConsPlusNormal"/>
            </w:pPr>
          </w:p>
        </w:tc>
        <w:tc>
          <w:tcPr>
            <w:tcW w:w="1039" w:type="dxa"/>
          </w:tcPr>
          <w:p w:rsidR="00630365" w:rsidRDefault="00630365">
            <w:pPr>
              <w:pStyle w:val="ConsPlusNormal"/>
            </w:pPr>
          </w:p>
        </w:tc>
        <w:tc>
          <w:tcPr>
            <w:tcW w:w="1999" w:type="dxa"/>
          </w:tcPr>
          <w:p w:rsidR="00630365" w:rsidRDefault="00630365">
            <w:pPr>
              <w:pStyle w:val="ConsPlusNormal"/>
            </w:pPr>
          </w:p>
        </w:tc>
        <w:tc>
          <w:tcPr>
            <w:tcW w:w="1174" w:type="dxa"/>
          </w:tcPr>
          <w:p w:rsidR="00630365" w:rsidRDefault="00630365">
            <w:pPr>
              <w:pStyle w:val="ConsPlusNormal"/>
            </w:pPr>
          </w:p>
        </w:tc>
        <w:tc>
          <w:tcPr>
            <w:tcW w:w="1264" w:type="dxa"/>
          </w:tcPr>
          <w:p w:rsidR="00630365" w:rsidRDefault="00630365">
            <w:pPr>
              <w:pStyle w:val="ConsPlusNormal"/>
            </w:pPr>
          </w:p>
        </w:tc>
        <w:tc>
          <w:tcPr>
            <w:tcW w:w="664" w:type="dxa"/>
          </w:tcPr>
          <w:p w:rsidR="00630365" w:rsidRDefault="00630365">
            <w:pPr>
              <w:pStyle w:val="ConsPlusNormal"/>
            </w:pPr>
          </w:p>
        </w:tc>
        <w:tc>
          <w:tcPr>
            <w:tcW w:w="1444" w:type="dxa"/>
          </w:tcPr>
          <w:p w:rsidR="00630365" w:rsidRDefault="00630365">
            <w:pPr>
              <w:pStyle w:val="ConsPlusNormal"/>
            </w:pPr>
          </w:p>
        </w:tc>
        <w:tc>
          <w:tcPr>
            <w:tcW w:w="1009" w:type="dxa"/>
          </w:tcPr>
          <w:p w:rsidR="00630365" w:rsidRDefault="00630365">
            <w:pPr>
              <w:pStyle w:val="ConsPlusNormal"/>
            </w:pPr>
          </w:p>
        </w:tc>
        <w:tc>
          <w:tcPr>
            <w:tcW w:w="2324" w:type="dxa"/>
          </w:tcPr>
          <w:p w:rsidR="00630365" w:rsidRDefault="00630365">
            <w:pPr>
              <w:pStyle w:val="ConsPlusNormal"/>
            </w:pPr>
          </w:p>
        </w:tc>
        <w:tc>
          <w:tcPr>
            <w:tcW w:w="1399" w:type="dxa"/>
          </w:tcPr>
          <w:p w:rsidR="00630365" w:rsidRDefault="00630365">
            <w:pPr>
              <w:pStyle w:val="ConsPlusNormal"/>
            </w:pPr>
          </w:p>
        </w:tc>
      </w:tr>
      <w:tr w:rsidR="00630365">
        <w:tc>
          <w:tcPr>
            <w:tcW w:w="1249" w:type="dxa"/>
          </w:tcPr>
          <w:p w:rsidR="00630365" w:rsidRDefault="00630365">
            <w:pPr>
              <w:pStyle w:val="ConsPlusNormal"/>
            </w:pPr>
          </w:p>
        </w:tc>
        <w:tc>
          <w:tcPr>
            <w:tcW w:w="1039" w:type="dxa"/>
          </w:tcPr>
          <w:p w:rsidR="00630365" w:rsidRDefault="00630365">
            <w:pPr>
              <w:pStyle w:val="ConsPlusNormal"/>
            </w:pPr>
          </w:p>
        </w:tc>
        <w:tc>
          <w:tcPr>
            <w:tcW w:w="1999" w:type="dxa"/>
          </w:tcPr>
          <w:p w:rsidR="00630365" w:rsidRDefault="00630365">
            <w:pPr>
              <w:pStyle w:val="ConsPlusNormal"/>
            </w:pPr>
          </w:p>
        </w:tc>
        <w:tc>
          <w:tcPr>
            <w:tcW w:w="1174" w:type="dxa"/>
          </w:tcPr>
          <w:p w:rsidR="00630365" w:rsidRDefault="00630365">
            <w:pPr>
              <w:pStyle w:val="ConsPlusNormal"/>
            </w:pPr>
          </w:p>
        </w:tc>
        <w:tc>
          <w:tcPr>
            <w:tcW w:w="1264" w:type="dxa"/>
          </w:tcPr>
          <w:p w:rsidR="00630365" w:rsidRDefault="00630365">
            <w:pPr>
              <w:pStyle w:val="ConsPlusNormal"/>
            </w:pPr>
          </w:p>
        </w:tc>
        <w:tc>
          <w:tcPr>
            <w:tcW w:w="664" w:type="dxa"/>
          </w:tcPr>
          <w:p w:rsidR="00630365" w:rsidRDefault="00630365">
            <w:pPr>
              <w:pStyle w:val="ConsPlusNormal"/>
            </w:pPr>
          </w:p>
        </w:tc>
        <w:tc>
          <w:tcPr>
            <w:tcW w:w="1444" w:type="dxa"/>
          </w:tcPr>
          <w:p w:rsidR="00630365" w:rsidRDefault="00630365">
            <w:pPr>
              <w:pStyle w:val="ConsPlusNormal"/>
            </w:pPr>
          </w:p>
        </w:tc>
        <w:tc>
          <w:tcPr>
            <w:tcW w:w="1009" w:type="dxa"/>
          </w:tcPr>
          <w:p w:rsidR="00630365" w:rsidRDefault="00630365">
            <w:pPr>
              <w:pStyle w:val="ConsPlusNormal"/>
            </w:pPr>
          </w:p>
        </w:tc>
        <w:tc>
          <w:tcPr>
            <w:tcW w:w="2324" w:type="dxa"/>
          </w:tcPr>
          <w:p w:rsidR="00630365" w:rsidRDefault="00630365">
            <w:pPr>
              <w:pStyle w:val="ConsPlusNormal"/>
            </w:pPr>
          </w:p>
        </w:tc>
        <w:tc>
          <w:tcPr>
            <w:tcW w:w="1399" w:type="dxa"/>
          </w:tcPr>
          <w:p w:rsidR="00630365" w:rsidRDefault="00630365">
            <w:pPr>
              <w:pStyle w:val="ConsPlusNormal"/>
            </w:pPr>
          </w:p>
        </w:tc>
      </w:tr>
      <w:tr w:rsidR="00630365">
        <w:tc>
          <w:tcPr>
            <w:tcW w:w="1249" w:type="dxa"/>
          </w:tcPr>
          <w:p w:rsidR="00630365" w:rsidRDefault="00630365">
            <w:pPr>
              <w:pStyle w:val="ConsPlusNormal"/>
            </w:pPr>
            <w:r>
              <w:t>Итого</w:t>
            </w:r>
          </w:p>
        </w:tc>
        <w:tc>
          <w:tcPr>
            <w:tcW w:w="1039" w:type="dxa"/>
          </w:tcPr>
          <w:p w:rsidR="00630365" w:rsidRDefault="00630365">
            <w:pPr>
              <w:pStyle w:val="ConsPlusNormal"/>
            </w:pPr>
          </w:p>
        </w:tc>
        <w:tc>
          <w:tcPr>
            <w:tcW w:w="1999" w:type="dxa"/>
          </w:tcPr>
          <w:p w:rsidR="00630365" w:rsidRDefault="00630365">
            <w:pPr>
              <w:pStyle w:val="ConsPlusNormal"/>
            </w:pPr>
          </w:p>
        </w:tc>
        <w:tc>
          <w:tcPr>
            <w:tcW w:w="1174" w:type="dxa"/>
          </w:tcPr>
          <w:p w:rsidR="00630365" w:rsidRDefault="00630365">
            <w:pPr>
              <w:pStyle w:val="ConsPlusNormal"/>
            </w:pPr>
          </w:p>
        </w:tc>
        <w:tc>
          <w:tcPr>
            <w:tcW w:w="1264" w:type="dxa"/>
          </w:tcPr>
          <w:p w:rsidR="00630365" w:rsidRDefault="00630365">
            <w:pPr>
              <w:pStyle w:val="ConsPlusNormal"/>
            </w:pPr>
          </w:p>
        </w:tc>
        <w:tc>
          <w:tcPr>
            <w:tcW w:w="664" w:type="dxa"/>
          </w:tcPr>
          <w:p w:rsidR="00630365" w:rsidRDefault="00630365">
            <w:pPr>
              <w:pStyle w:val="ConsPlusNormal"/>
            </w:pPr>
          </w:p>
        </w:tc>
        <w:tc>
          <w:tcPr>
            <w:tcW w:w="1444" w:type="dxa"/>
          </w:tcPr>
          <w:p w:rsidR="00630365" w:rsidRDefault="00630365">
            <w:pPr>
              <w:pStyle w:val="ConsPlusNormal"/>
            </w:pPr>
          </w:p>
        </w:tc>
        <w:tc>
          <w:tcPr>
            <w:tcW w:w="1009" w:type="dxa"/>
          </w:tcPr>
          <w:p w:rsidR="00630365" w:rsidRDefault="00630365">
            <w:pPr>
              <w:pStyle w:val="ConsPlusNormal"/>
            </w:pPr>
          </w:p>
        </w:tc>
        <w:tc>
          <w:tcPr>
            <w:tcW w:w="2324" w:type="dxa"/>
          </w:tcPr>
          <w:p w:rsidR="00630365" w:rsidRDefault="00630365">
            <w:pPr>
              <w:pStyle w:val="ConsPlusNormal"/>
            </w:pPr>
          </w:p>
        </w:tc>
        <w:tc>
          <w:tcPr>
            <w:tcW w:w="1399" w:type="dxa"/>
          </w:tcPr>
          <w:p w:rsidR="00630365" w:rsidRDefault="00630365">
            <w:pPr>
              <w:pStyle w:val="ConsPlusNormal"/>
            </w:pPr>
          </w:p>
        </w:tc>
      </w:tr>
      <w:tr w:rsidR="00630365">
        <w:tc>
          <w:tcPr>
            <w:tcW w:w="13565" w:type="dxa"/>
            <w:gridSpan w:val="10"/>
          </w:tcPr>
          <w:p w:rsidR="00630365" w:rsidRDefault="00630365">
            <w:pPr>
              <w:pStyle w:val="ConsPlusNormal"/>
            </w:pPr>
            <w:r>
              <w:lastRenderedPageBreak/>
              <w:t>Направление расходования: приобретение и монтаж оборудования для рыбоводной инфраструктуры и товарной аквакультуры (товарного рыбоводства)</w:t>
            </w:r>
          </w:p>
        </w:tc>
      </w:tr>
      <w:tr w:rsidR="00630365">
        <w:tc>
          <w:tcPr>
            <w:tcW w:w="1249" w:type="dxa"/>
          </w:tcPr>
          <w:p w:rsidR="00630365" w:rsidRDefault="00630365">
            <w:pPr>
              <w:pStyle w:val="ConsPlusNormal"/>
            </w:pPr>
          </w:p>
        </w:tc>
        <w:tc>
          <w:tcPr>
            <w:tcW w:w="1039" w:type="dxa"/>
          </w:tcPr>
          <w:p w:rsidR="00630365" w:rsidRDefault="00630365">
            <w:pPr>
              <w:pStyle w:val="ConsPlusNormal"/>
            </w:pPr>
          </w:p>
        </w:tc>
        <w:tc>
          <w:tcPr>
            <w:tcW w:w="1999" w:type="dxa"/>
          </w:tcPr>
          <w:p w:rsidR="00630365" w:rsidRDefault="00630365">
            <w:pPr>
              <w:pStyle w:val="ConsPlusNormal"/>
            </w:pPr>
          </w:p>
        </w:tc>
        <w:tc>
          <w:tcPr>
            <w:tcW w:w="1174" w:type="dxa"/>
          </w:tcPr>
          <w:p w:rsidR="00630365" w:rsidRDefault="00630365">
            <w:pPr>
              <w:pStyle w:val="ConsPlusNormal"/>
            </w:pPr>
          </w:p>
        </w:tc>
        <w:tc>
          <w:tcPr>
            <w:tcW w:w="1264" w:type="dxa"/>
          </w:tcPr>
          <w:p w:rsidR="00630365" w:rsidRDefault="00630365">
            <w:pPr>
              <w:pStyle w:val="ConsPlusNormal"/>
            </w:pPr>
          </w:p>
        </w:tc>
        <w:tc>
          <w:tcPr>
            <w:tcW w:w="664" w:type="dxa"/>
          </w:tcPr>
          <w:p w:rsidR="00630365" w:rsidRDefault="00630365">
            <w:pPr>
              <w:pStyle w:val="ConsPlusNormal"/>
            </w:pPr>
          </w:p>
        </w:tc>
        <w:tc>
          <w:tcPr>
            <w:tcW w:w="1444" w:type="dxa"/>
          </w:tcPr>
          <w:p w:rsidR="00630365" w:rsidRDefault="00630365">
            <w:pPr>
              <w:pStyle w:val="ConsPlusNormal"/>
            </w:pPr>
          </w:p>
        </w:tc>
        <w:tc>
          <w:tcPr>
            <w:tcW w:w="1009" w:type="dxa"/>
          </w:tcPr>
          <w:p w:rsidR="00630365" w:rsidRDefault="00630365">
            <w:pPr>
              <w:pStyle w:val="ConsPlusNormal"/>
            </w:pPr>
          </w:p>
        </w:tc>
        <w:tc>
          <w:tcPr>
            <w:tcW w:w="2324" w:type="dxa"/>
          </w:tcPr>
          <w:p w:rsidR="00630365" w:rsidRDefault="00630365">
            <w:pPr>
              <w:pStyle w:val="ConsPlusNormal"/>
            </w:pPr>
          </w:p>
        </w:tc>
        <w:tc>
          <w:tcPr>
            <w:tcW w:w="1399" w:type="dxa"/>
          </w:tcPr>
          <w:p w:rsidR="00630365" w:rsidRDefault="00630365">
            <w:pPr>
              <w:pStyle w:val="ConsPlusNormal"/>
            </w:pPr>
          </w:p>
        </w:tc>
      </w:tr>
      <w:tr w:rsidR="00630365">
        <w:tc>
          <w:tcPr>
            <w:tcW w:w="1249" w:type="dxa"/>
          </w:tcPr>
          <w:p w:rsidR="00630365" w:rsidRDefault="00630365">
            <w:pPr>
              <w:pStyle w:val="ConsPlusNormal"/>
            </w:pPr>
          </w:p>
        </w:tc>
        <w:tc>
          <w:tcPr>
            <w:tcW w:w="1039" w:type="dxa"/>
          </w:tcPr>
          <w:p w:rsidR="00630365" w:rsidRDefault="00630365">
            <w:pPr>
              <w:pStyle w:val="ConsPlusNormal"/>
            </w:pPr>
          </w:p>
        </w:tc>
        <w:tc>
          <w:tcPr>
            <w:tcW w:w="1999" w:type="dxa"/>
          </w:tcPr>
          <w:p w:rsidR="00630365" w:rsidRDefault="00630365">
            <w:pPr>
              <w:pStyle w:val="ConsPlusNormal"/>
            </w:pPr>
          </w:p>
        </w:tc>
        <w:tc>
          <w:tcPr>
            <w:tcW w:w="1174" w:type="dxa"/>
          </w:tcPr>
          <w:p w:rsidR="00630365" w:rsidRDefault="00630365">
            <w:pPr>
              <w:pStyle w:val="ConsPlusNormal"/>
            </w:pPr>
          </w:p>
        </w:tc>
        <w:tc>
          <w:tcPr>
            <w:tcW w:w="1264" w:type="dxa"/>
          </w:tcPr>
          <w:p w:rsidR="00630365" w:rsidRDefault="00630365">
            <w:pPr>
              <w:pStyle w:val="ConsPlusNormal"/>
            </w:pPr>
          </w:p>
        </w:tc>
        <w:tc>
          <w:tcPr>
            <w:tcW w:w="664" w:type="dxa"/>
          </w:tcPr>
          <w:p w:rsidR="00630365" w:rsidRDefault="00630365">
            <w:pPr>
              <w:pStyle w:val="ConsPlusNormal"/>
            </w:pPr>
          </w:p>
        </w:tc>
        <w:tc>
          <w:tcPr>
            <w:tcW w:w="1444" w:type="dxa"/>
          </w:tcPr>
          <w:p w:rsidR="00630365" w:rsidRDefault="00630365">
            <w:pPr>
              <w:pStyle w:val="ConsPlusNormal"/>
            </w:pPr>
          </w:p>
        </w:tc>
        <w:tc>
          <w:tcPr>
            <w:tcW w:w="1009" w:type="dxa"/>
          </w:tcPr>
          <w:p w:rsidR="00630365" w:rsidRDefault="00630365">
            <w:pPr>
              <w:pStyle w:val="ConsPlusNormal"/>
            </w:pPr>
          </w:p>
        </w:tc>
        <w:tc>
          <w:tcPr>
            <w:tcW w:w="2324" w:type="dxa"/>
          </w:tcPr>
          <w:p w:rsidR="00630365" w:rsidRDefault="00630365">
            <w:pPr>
              <w:pStyle w:val="ConsPlusNormal"/>
            </w:pPr>
          </w:p>
        </w:tc>
        <w:tc>
          <w:tcPr>
            <w:tcW w:w="1399" w:type="dxa"/>
          </w:tcPr>
          <w:p w:rsidR="00630365" w:rsidRDefault="00630365">
            <w:pPr>
              <w:pStyle w:val="ConsPlusNormal"/>
            </w:pPr>
          </w:p>
        </w:tc>
      </w:tr>
      <w:tr w:rsidR="00630365">
        <w:tc>
          <w:tcPr>
            <w:tcW w:w="1249" w:type="dxa"/>
          </w:tcPr>
          <w:p w:rsidR="00630365" w:rsidRDefault="00630365">
            <w:pPr>
              <w:pStyle w:val="ConsPlusNormal"/>
            </w:pPr>
            <w:r>
              <w:t>Итого</w:t>
            </w:r>
          </w:p>
        </w:tc>
        <w:tc>
          <w:tcPr>
            <w:tcW w:w="1039" w:type="dxa"/>
          </w:tcPr>
          <w:p w:rsidR="00630365" w:rsidRDefault="00630365">
            <w:pPr>
              <w:pStyle w:val="ConsPlusNormal"/>
            </w:pPr>
          </w:p>
        </w:tc>
        <w:tc>
          <w:tcPr>
            <w:tcW w:w="1999" w:type="dxa"/>
          </w:tcPr>
          <w:p w:rsidR="00630365" w:rsidRDefault="00630365">
            <w:pPr>
              <w:pStyle w:val="ConsPlusNormal"/>
            </w:pPr>
          </w:p>
        </w:tc>
        <w:tc>
          <w:tcPr>
            <w:tcW w:w="1174" w:type="dxa"/>
          </w:tcPr>
          <w:p w:rsidR="00630365" w:rsidRDefault="00630365">
            <w:pPr>
              <w:pStyle w:val="ConsPlusNormal"/>
            </w:pPr>
          </w:p>
        </w:tc>
        <w:tc>
          <w:tcPr>
            <w:tcW w:w="1264" w:type="dxa"/>
          </w:tcPr>
          <w:p w:rsidR="00630365" w:rsidRDefault="00630365">
            <w:pPr>
              <w:pStyle w:val="ConsPlusNormal"/>
            </w:pPr>
          </w:p>
        </w:tc>
        <w:tc>
          <w:tcPr>
            <w:tcW w:w="664" w:type="dxa"/>
          </w:tcPr>
          <w:p w:rsidR="00630365" w:rsidRDefault="00630365">
            <w:pPr>
              <w:pStyle w:val="ConsPlusNormal"/>
            </w:pPr>
          </w:p>
        </w:tc>
        <w:tc>
          <w:tcPr>
            <w:tcW w:w="1444" w:type="dxa"/>
          </w:tcPr>
          <w:p w:rsidR="00630365" w:rsidRDefault="00630365">
            <w:pPr>
              <w:pStyle w:val="ConsPlusNormal"/>
            </w:pPr>
          </w:p>
        </w:tc>
        <w:tc>
          <w:tcPr>
            <w:tcW w:w="1009" w:type="dxa"/>
          </w:tcPr>
          <w:p w:rsidR="00630365" w:rsidRDefault="00630365">
            <w:pPr>
              <w:pStyle w:val="ConsPlusNormal"/>
            </w:pPr>
          </w:p>
        </w:tc>
        <w:tc>
          <w:tcPr>
            <w:tcW w:w="2324" w:type="dxa"/>
          </w:tcPr>
          <w:p w:rsidR="00630365" w:rsidRDefault="00630365">
            <w:pPr>
              <w:pStyle w:val="ConsPlusNormal"/>
            </w:pPr>
          </w:p>
        </w:tc>
        <w:tc>
          <w:tcPr>
            <w:tcW w:w="1399" w:type="dxa"/>
          </w:tcPr>
          <w:p w:rsidR="00630365" w:rsidRDefault="00630365">
            <w:pPr>
              <w:pStyle w:val="ConsPlusNormal"/>
            </w:pPr>
          </w:p>
        </w:tc>
      </w:tr>
      <w:tr w:rsidR="00630365">
        <w:tc>
          <w:tcPr>
            <w:tcW w:w="13565" w:type="dxa"/>
            <w:gridSpan w:val="10"/>
          </w:tcPr>
          <w:p w:rsidR="00630365" w:rsidRDefault="00630365">
            <w:pPr>
              <w:pStyle w:val="ConsPlusNormal"/>
            </w:pPr>
            <w:r>
              <w:t>Направление расходования: приобретение и монтаж оборудования для производственных объектов, предназначенных для первичной переработки льна и (или) технической конопли</w:t>
            </w:r>
          </w:p>
        </w:tc>
      </w:tr>
      <w:tr w:rsidR="00630365">
        <w:tc>
          <w:tcPr>
            <w:tcW w:w="1249" w:type="dxa"/>
          </w:tcPr>
          <w:p w:rsidR="00630365" w:rsidRDefault="00630365">
            <w:pPr>
              <w:pStyle w:val="ConsPlusNormal"/>
            </w:pPr>
          </w:p>
        </w:tc>
        <w:tc>
          <w:tcPr>
            <w:tcW w:w="1039" w:type="dxa"/>
          </w:tcPr>
          <w:p w:rsidR="00630365" w:rsidRDefault="00630365">
            <w:pPr>
              <w:pStyle w:val="ConsPlusNormal"/>
            </w:pPr>
          </w:p>
        </w:tc>
        <w:tc>
          <w:tcPr>
            <w:tcW w:w="1999" w:type="dxa"/>
          </w:tcPr>
          <w:p w:rsidR="00630365" w:rsidRDefault="00630365">
            <w:pPr>
              <w:pStyle w:val="ConsPlusNormal"/>
            </w:pPr>
          </w:p>
        </w:tc>
        <w:tc>
          <w:tcPr>
            <w:tcW w:w="1174" w:type="dxa"/>
          </w:tcPr>
          <w:p w:rsidR="00630365" w:rsidRDefault="00630365">
            <w:pPr>
              <w:pStyle w:val="ConsPlusNormal"/>
            </w:pPr>
          </w:p>
        </w:tc>
        <w:tc>
          <w:tcPr>
            <w:tcW w:w="1264" w:type="dxa"/>
          </w:tcPr>
          <w:p w:rsidR="00630365" w:rsidRDefault="00630365">
            <w:pPr>
              <w:pStyle w:val="ConsPlusNormal"/>
            </w:pPr>
          </w:p>
        </w:tc>
        <w:tc>
          <w:tcPr>
            <w:tcW w:w="664" w:type="dxa"/>
          </w:tcPr>
          <w:p w:rsidR="00630365" w:rsidRDefault="00630365">
            <w:pPr>
              <w:pStyle w:val="ConsPlusNormal"/>
            </w:pPr>
          </w:p>
        </w:tc>
        <w:tc>
          <w:tcPr>
            <w:tcW w:w="1444" w:type="dxa"/>
          </w:tcPr>
          <w:p w:rsidR="00630365" w:rsidRDefault="00630365">
            <w:pPr>
              <w:pStyle w:val="ConsPlusNormal"/>
            </w:pPr>
          </w:p>
        </w:tc>
        <w:tc>
          <w:tcPr>
            <w:tcW w:w="1009" w:type="dxa"/>
          </w:tcPr>
          <w:p w:rsidR="00630365" w:rsidRDefault="00630365">
            <w:pPr>
              <w:pStyle w:val="ConsPlusNormal"/>
            </w:pPr>
          </w:p>
        </w:tc>
        <w:tc>
          <w:tcPr>
            <w:tcW w:w="2324" w:type="dxa"/>
          </w:tcPr>
          <w:p w:rsidR="00630365" w:rsidRDefault="00630365">
            <w:pPr>
              <w:pStyle w:val="ConsPlusNormal"/>
            </w:pPr>
          </w:p>
        </w:tc>
        <w:tc>
          <w:tcPr>
            <w:tcW w:w="1399" w:type="dxa"/>
          </w:tcPr>
          <w:p w:rsidR="00630365" w:rsidRDefault="00630365">
            <w:pPr>
              <w:pStyle w:val="ConsPlusNormal"/>
            </w:pPr>
          </w:p>
        </w:tc>
      </w:tr>
      <w:tr w:rsidR="00630365">
        <w:tblPrEx>
          <w:tblBorders>
            <w:left w:val="nil"/>
          </w:tblBorders>
        </w:tblPrEx>
        <w:tc>
          <w:tcPr>
            <w:tcW w:w="1249" w:type="dxa"/>
            <w:tcBorders>
              <w:left w:val="nil"/>
            </w:tcBorders>
          </w:tcPr>
          <w:p w:rsidR="00630365" w:rsidRDefault="00630365">
            <w:pPr>
              <w:pStyle w:val="ConsPlusNormal"/>
            </w:pPr>
          </w:p>
        </w:tc>
        <w:tc>
          <w:tcPr>
            <w:tcW w:w="1039" w:type="dxa"/>
          </w:tcPr>
          <w:p w:rsidR="00630365" w:rsidRDefault="00630365">
            <w:pPr>
              <w:pStyle w:val="ConsPlusNormal"/>
            </w:pPr>
          </w:p>
        </w:tc>
        <w:tc>
          <w:tcPr>
            <w:tcW w:w="1999" w:type="dxa"/>
          </w:tcPr>
          <w:p w:rsidR="00630365" w:rsidRDefault="00630365">
            <w:pPr>
              <w:pStyle w:val="ConsPlusNormal"/>
            </w:pPr>
          </w:p>
        </w:tc>
        <w:tc>
          <w:tcPr>
            <w:tcW w:w="1174" w:type="dxa"/>
          </w:tcPr>
          <w:p w:rsidR="00630365" w:rsidRDefault="00630365">
            <w:pPr>
              <w:pStyle w:val="ConsPlusNormal"/>
            </w:pPr>
          </w:p>
        </w:tc>
        <w:tc>
          <w:tcPr>
            <w:tcW w:w="1264" w:type="dxa"/>
          </w:tcPr>
          <w:p w:rsidR="00630365" w:rsidRDefault="00630365">
            <w:pPr>
              <w:pStyle w:val="ConsPlusNormal"/>
            </w:pPr>
          </w:p>
        </w:tc>
        <w:tc>
          <w:tcPr>
            <w:tcW w:w="664" w:type="dxa"/>
          </w:tcPr>
          <w:p w:rsidR="00630365" w:rsidRDefault="00630365">
            <w:pPr>
              <w:pStyle w:val="ConsPlusNormal"/>
            </w:pPr>
          </w:p>
        </w:tc>
        <w:tc>
          <w:tcPr>
            <w:tcW w:w="1444" w:type="dxa"/>
          </w:tcPr>
          <w:p w:rsidR="00630365" w:rsidRDefault="00630365">
            <w:pPr>
              <w:pStyle w:val="ConsPlusNormal"/>
            </w:pPr>
          </w:p>
        </w:tc>
        <w:tc>
          <w:tcPr>
            <w:tcW w:w="1009" w:type="dxa"/>
          </w:tcPr>
          <w:p w:rsidR="00630365" w:rsidRDefault="00630365">
            <w:pPr>
              <w:pStyle w:val="ConsPlusNormal"/>
            </w:pPr>
          </w:p>
        </w:tc>
        <w:tc>
          <w:tcPr>
            <w:tcW w:w="2324" w:type="dxa"/>
          </w:tcPr>
          <w:p w:rsidR="00630365" w:rsidRDefault="00630365">
            <w:pPr>
              <w:pStyle w:val="ConsPlusNormal"/>
            </w:pPr>
          </w:p>
        </w:tc>
        <w:tc>
          <w:tcPr>
            <w:tcW w:w="1399" w:type="dxa"/>
          </w:tcPr>
          <w:p w:rsidR="00630365" w:rsidRDefault="00630365">
            <w:pPr>
              <w:pStyle w:val="ConsPlusNormal"/>
            </w:pPr>
          </w:p>
        </w:tc>
      </w:tr>
      <w:tr w:rsidR="00630365">
        <w:tc>
          <w:tcPr>
            <w:tcW w:w="1249" w:type="dxa"/>
          </w:tcPr>
          <w:p w:rsidR="00630365" w:rsidRDefault="00630365">
            <w:pPr>
              <w:pStyle w:val="ConsPlusNormal"/>
            </w:pPr>
            <w:r>
              <w:t>Итого</w:t>
            </w:r>
          </w:p>
        </w:tc>
        <w:tc>
          <w:tcPr>
            <w:tcW w:w="1039" w:type="dxa"/>
          </w:tcPr>
          <w:p w:rsidR="00630365" w:rsidRDefault="00630365">
            <w:pPr>
              <w:pStyle w:val="ConsPlusNormal"/>
            </w:pPr>
          </w:p>
        </w:tc>
        <w:tc>
          <w:tcPr>
            <w:tcW w:w="1999" w:type="dxa"/>
          </w:tcPr>
          <w:p w:rsidR="00630365" w:rsidRDefault="00630365">
            <w:pPr>
              <w:pStyle w:val="ConsPlusNormal"/>
            </w:pPr>
          </w:p>
        </w:tc>
        <w:tc>
          <w:tcPr>
            <w:tcW w:w="1174" w:type="dxa"/>
          </w:tcPr>
          <w:p w:rsidR="00630365" w:rsidRDefault="00630365">
            <w:pPr>
              <w:pStyle w:val="ConsPlusNormal"/>
            </w:pPr>
          </w:p>
        </w:tc>
        <w:tc>
          <w:tcPr>
            <w:tcW w:w="1264" w:type="dxa"/>
          </w:tcPr>
          <w:p w:rsidR="00630365" w:rsidRDefault="00630365">
            <w:pPr>
              <w:pStyle w:val="ConsPlusNormal"/>
            </w:pPr>
          </w:p>
        </w:tc>
        <w:tc>
          <w:tcPr>
            <w:tcW w:w="664" w:type="dxa"/>
          </w:tcPr>
          <w:p w:rsidR="00630365" w:rsidRDefault="00630365">
            <w:pPr>
              <w:pStyle w:val="ConsPlusNormal"/>
            </w:pPr>
          </w:p>
        </w:tc>
        <w:tc>
          <w:tcPr>
            <w:tcW w:w="1444" w:type="dxa"/>
          </w:tcPr>
          <w:p w:rsidR="00630365" w:rsidRDefault="00630365">
            <w:pPr>
              <w:pStyle w:val="ConsPlusNormal"/>
            </w:pPr>
          </w:p>
        </w:tc>
        <w:tc>
          <w:tcPr>
            <w:tcW w:w="1009" w:type="dxa"/>
          </w:tcPr>
          <w:p w:rsidR="00630365" w:rsidRDefault="00630365">
            <w:pPr>
              <w:pStyle w:val="ConsPlusNormal"/>
            </w:pPr>
          </w:p>
        </w:tc>
        <w:tc>
          <w:tcPr>
            <w:tcW w:w="2324" w:type="dxa"/>
          </w:tcPr>
          <w:p w:rsidR="00630365" w:rsidRDefault="00630365">
            <w:pPr>
              <w:pStyle w:val="ConsPlusNormal"/>
            </w:pPr>
          </w:p>
        </w:tc>
        <w:tc>
          <w:tcPr>
            <w:tcW w:w="1399" w:type="dxa"/>
          </w:tcPr>
          <w:p w:rsidR="00630365" w:rsidRDefault="00630365">
            <w:pPr>
              <w:pStyle w:val="ConsPlusNormal"/>
            </w:pPr>
          </w:p>
        </w:tc>
      </w:tr>
      <w:tr w:rsidR="00630365">
        <w:tc>
          <w:tcPr>
            <w:tcW w:w="13565" w:type="dxa"/>
            <w:gridSpan w:val="10"/>
          </w:tcPr>
          <w:p w:rsidR="00630365" w:rsidRDefault="00630365">
            <w:pPr>
              <w:pStyle w:val="ConsPlusNormal"/>
            </w:pPr>
            <w:r>
              <w:t xml:space="preserve">Направление расходования: погашение не более 20 процентов привлекаемого на реализацию проекта грантополучателя льготного инвестиционного кредита в соответствии с </w:t>
            </w:r>
            <w:hyperlink r:id="rId100">
              <w:r>
                <w:rPr>
                  <w:color w:val="0000FF"/>
                </w:rPr>
                <w:t>Правилами</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льготного кредитования)</w:t>
            </w:r>
          </w:p>
        </w:tc>
      </w:tr>
      <w:tr w:rsidR="00630365">
        <w:tc>
          <w:tcPr>
            <w:tcW w:w="1249" w:type="dxa"/>
          </w:tcPr>
          <w:p w:rsidR="00630365" w:rsidRDefault="00630365">
            <w:pPr>
              <w:pStyle w:val="ConsPlusNormal"/>
            </w:pPr>
          </w:p>
        </w:tc>
        <w:tc>
          <w:tcPr>
            <w:tcW w:w="1039" w:type="dxa"/>
          </w:tcPr>
          <w:p w:rsidR="00630365" w:rsidRDefault="00630365">
            <w:pPr>
              <w:pStyle w:val="ConsPlusNormal"/>
            </w:pPr>
          </w:p>
        </w:tc>
        <w:tc>
          <w:tcPr>
            <w:tcW w:w="1999" w:type="dxa"/>
          </w:tcPr>
          <w:p w:rsidR="00630365" w:rsidRDefault="00630365">
            <w:pPr>
              <w:pStyle w:val="ConsPlusNormal"/>
            </w:pPr>
          </w:p>
        </w:tc>
        <w:tc>
          <w:tcPr>
            <w:tcW w:w="1174" w:type="dxa"/>
          </w:tcPr>
          <w:p w:rsidR="00630365" w:rsidRDefault="00630365">
            <w:pPr>
              <w:pStyle w:val="ConsPlusNormal"/>
            </w:pPr>
          </w:p>
        </w:tc>
        <w:tc>
          <w:tcPr>
            <w:tcW w:w="1264" w:type="dxa"/>
          </w:tcPr>
          <w:p w:rsidR="00630365" w:rsidRDefault="00630365">
            <w:pPr>
              <w:pStyle w:val="ConsPlusNormal"/>
            </w:pPr>
          </w:p>
        </w:tc>
        <w:tc>
          <w:tcPr>
            <w:tcW w:w="664" w:type="dxa"/>
          </w:tcPr>
          <w:p w:rsidR="00630365" w:rsidRDefault="00630365">
            <w:pPr>
              <w:pStyle w:val="ConsPlusNormal"/>
            </w:pPr>
          </w:p>
        </w:tc>
        <w:tc>
          <w:tcPr>
            <w:tcW w:w="1444" w:type="dxa"/>
          </w:tcPr>
          <w:p w:rsidR="00630365" w:rsidRDefault="00630365">
            <w:pPr>
              <w:pStyle w:val="ConsPlusNormal"/>
            </w:pPr>
          </w:p>
        </w:tc>
        <w:tc>
          <w:tcPr>
            <w:tcW w:w="1009" w:type="dxa"/>
          </w:tcPr>
          <w:p w:rsidR="00630365" w:rsidRDefault="00630365">
            <w:pPr>
              <w:pStyle w:val="ConsPlusNormal"/>
            </w:pPr>
          </w:p>
        </w:tc>
        <w:tc>
          <w:tcPr>
            <w:tcW w:w="2324" w:type="dxa"/>
          </w:tcPr>
          <w:p w:rsidR="00630365" w:rsidRDefault="00630365">
            <w:pPr>
              <w:pStyle w:val="ConsPlusNormal"/>
            </w:pPr>
          </w:p>
        </w:tc>
        <w:tc>
          <w:tcPr>
            <w:tcW w:w="1399" w:type="dxa"/>
          </w:tcPr>
          <w:p w:rsidR="00630365" w:rsidRDefault="00630365">
            <w:pPr>
              <w:pStyle w:val="ConsPlusNormal"/>
            </w:pPr>
          </w:p>
        </w:tc>
      </w:tr>
      <w:tr w:rsidR="00630365">
        <w:tc>
          <w:tcPr>
            <w:tcW w:w="1249" w:type="dxa"/>
          </w:tcPr>
          <w:p w:rsidR="00630365" w:rsidRDefault="00630365">
            <w:pPr>
              <w:pStyle w:val="ConsPlusNormal"/>
            </w:pPr>
          </w:p>
        </w:tc>
        <w:tc>
          <w:tcPr>
            <w:tcW w:w="1039" w:type="dxa"/>
          </w:tcPr>
          <w:p w:rsidR="00630365" w:rsidRDefault="00630365">
            <w:pPr>
              <w:pStyle w:val="ConsPlusNormal"/>
            </w:pPr>
          </w:p>
        </w:tc>
        <w:tc>
          <w:tcPr>
            <w:tcW w:w="1999" w:type="dxa"/>
          </w:tcPr>
          <w:p w:rsidR="00630365" w:rsidRDefault="00630365">
            <w:pPr>
              <w:pStyle w:val="ConsPlusNormal"/>
            </w:pPr>
          </w:p>
        </w:tc>
        <w:tc>
          <w:tcPr>
            <w:tcW w:w="1174" w:type="dxa"/>
          </w:tcPr>
          <w:p w:rsidR="00630365" w:rsidRDefault="00630365">
            <w:pPr>
              <w:pStyle w:val="ConsPlusNormal"/>
            </w:pPr>
          </w:p>
        </w:tc>
        <w:tc>
          <w:tcPr>
            <w:tcW w:w="1264" w:type="dxa"/>
          </w:tcPr>
          <w:p w:rsidR="00630365" w:rsidRDefault="00630365">
            <w:pPr>
              <w:pStyle w:val="ConsPlusNormal"/>
            </w:pPr>
          </w:p>
        </w:tc>
        <w:tc>
          <w:tcPr>
            <w:tcW w:w="664" w:type="dxa"/>
          </w:tcPr>
          <w:p w:rsidR="00630365" w:rsidRDefault="00630365">
            <w:pPr>
              <w:pStyle w:val="ConsPlusNormal"/>
            </w:pPr>
          </w:p>
        </w:tc>
        <w:tc>
          <w:tcPr>
            <w:tcW w:w="1444" w:type="dxa"/>
          </w:tcPr>
          <w:p w:rsidR="00630365" w:rsidRDefault="00630365">
            <w:pPr>
              <w:pStyle w:val="ConsPlusNormal"/>
            </w:pPr>
          </w:p>
        </w:tc>
        <w:tc>
          <w:tcPr>
            <w:tcW w:w="1009" w:type="dxa"/>
          </w:tcPr>
          <w:p w:rsidR="00630365" w:rsidRDefault="00630365">
            <w:pPr>
              <w:pStyle w:val="ConsPlusNormal"/>
            </w:pPr>
          </w:p>
        </w:tc>
        <w:tc>
          <w:tcPr>
            <w:tcW w:w="2324" w:type="dxa"/>
          </w:tcPr>
          <w:p w:rsidR="00630365" w:rsidRDefault="00630365">
            <w:pPr>
              <w:pStyle w:val="ConsPlusNormal"/>
            </w:pPr>
          </w:p>
        </w:tc>
        <w:tc>
          <w:tcPr>
            <w:tcW w:w="1399" w:type="dxa"/>
          </w:tcPr>
          <w:p w:rsidR="00630365" w:rsidRDefault="00630365">
            <w:pPr>
              <w:pStyle w:val="ConsPlusNormal"/>
            </w:pPr>
          </w:p>
        </w:tc>
      </w:tr>
      <w:tr w:rsidR="00630365">
        <w:tc>
          <w:tcPr>
            <w:tcW w:w="1249" w:type="dxa"/>
          </w:tcPr>
          <w:p w:rsidR="00630365" w:rsidRDefault="00630365">
            <w:pPr>
              <w:pStyle w:val="ConsPlusNormal"/>
            </w:pPr>
            <w:r>
              <w:t>Итого</w:t>
            </w:r>
          </w:p>
        </w:tc>
        <w:tc>
          <w:tcPr>
            <w:tcW w:w="1039" w:type="dxa"/>
          </w:tcPr>
          <w:p w:rsidR="00630365" w:rsidRDefault="00630365">
            <w:pPr>
              <w:pStyle w:val="ConsPlusNormal"/>
            </w:pPr>
          </w:p>
        </w:tc>
        <w:tc>
          <w:tcPr>
            <w:tcW w:w="1999" w:type="dxa"/>
          </w:tcPr>
          <w:p w:rsidR="00630365" w:rsidRDefault="00630365">
            <w:pPr>
              <w:pStyle w:val="ConsPlusNormal"/>
            </w:pPr>
          </w:p>
        </w:tc>
        <w:tc>
          <w:tcPr>
            <w:tcW w:w="1174" w:type="dxa"/>
          </w:tcPr>
          <w:p w:rsidR="00630365" w:rsidRDefault="00630365">
            <w:pPr>
              <w:pStyle w:val="ConsPlusNormal"/>
            </w:pPr>
          </w:p>
        </w:tc>
        <w:tc>
          <w:tcPr>
            <w:tcW w:w="1264" w:type="dxa"/>
          </w:tcPr>
          <w:p w:rsidR="00630365" w:rsidRDefault="00630365">
            <w:pPr>
              <w:pStyle w:val="ConsPlusNormal"/>
            </w:pPr>
          </w:p>
        </w:tc>
        <w:tc>
          <w:tcPr>
            <w:tcW w:w="664" w:type="dxa"/>
          </w:tcPr>
          <w:p w:rsidR="00630365" w:rsidRDefault="00630365">
            <w:pPr>
              <w:pStyle w:val="ConsPlusNormal"/>
            </w:pPr>
          </w:p>
        </w:tc>
        <w:tc>
          <w:tcPr>
            <w:tcW w:w="1444" w:type="dxa"/>
          </w:tcPr>
          <w:p w:rsidR="00630365" w:rsidRDefault="00630365">
            <w:pPr>
              <w:pStyle w:val="ConsPlusNormal"/>
            </w:pPr>
          </w:p>
        </w:tc>
        <w:tc>
          <w:tcPr>
            <w:tcW w:w="1009" w:type="dxa"/>
          </w:tcPr>
          <w:p w:rsidR="00630365" w:rsidRDefault="00630365">
            <w:pPr>
              <w:pStyle w:val="ConsPlusNormal"/>
            </w:pPr>
          </w:p>
        </w:tc>
        <w:tc>
          <w:tcPr>
            <w:tcW w:w="2324" w:type="dxa"/>
          </w:tcPr>
          <w:p w:rsidR="00630365" w:rsidRDefault="00630365">
            <w:pPr>
              <w:pStyle w:val="ConsPlusNormal"/>
            </w:pPr>
          </w:p>
        </w:tc>
        <w:tc>
          <w:tcPr>
            <w:tcW w:w="1399" w:type="dxa"/>
          </w:tcPr>
          <w:p w:rsidR="00630365" w:rsidRDefault="00630365">
            <w:pPr>
              <w:pStyle w:val="ConsPlusNormal"/>
            </w:pPr>
          </w:p>
        </w:tc>
      </w:tr>
      <w:tr w:rsidR="00630365">
        <w:tc>
          <w:tcPr>
            <w:tcW w:w="13565" w:type="dxa"/>
            <w:gridSpan w:val="10"/>
          </w:tcPr>
          <w:p w:rsidR="00630365" w:rsidRDefault="00630365">
            <w:pPr>
              <w:pStyle w:val="ConsPlusNormal"/>
            </w:pPr>
            <w:r>
              <w:lastRenderedPageBreak/>
              <w:t xml:space="preserve">Направление расходования: на уплату процентов по кредиту, указанному в </w:t>
            </w:r>
            <w:hyperlink r:id="rId101">
              <w:r>
                <w:rPr>
                  <w:color w:val="0000FF"/>
                </w:rPr>
                <w:t>абзаце восьмом подпункта "в" пункта 2</w:t>
              </w:r>
            </w:hyperlink>
            <w:r>
              <w:t xml:space="preserve"> приложения N 8 к государственной программе, в течение 18 месяцев со дня получения гранта на развитие материально-технической базы</w:t>
            </w:r>
          </w:p>
        </w:tc>
      </w:tr>
      <w:tr w:rsidR="00630365">
        <w:tc>
          <w:tcPr>
            <w:tcW w:w="1249" w:type="dxa"/>
          </w:tcPr>
          <w:p w:rsidR="00630365" w:rsidRDefault="00630365">
            <w:pPr>
              <w:pStyle w:val="ConsPlusNormal"/>
            </w:pPr>
          </w:p>
        </w:tc>
        <w:tc>
          <w:tcPr>
            <w:tcW w:w="1039" w:type="dxa"/>
          </w:tcPr>
          <w:p w:rsidR="00630365" w:rsidRDefault="00630365">
            <w:pPr>
              <w:pStyle w:val="ConsPlusNormal"/>
            </w:pPr>
          </w:p>
        </w:tc>
        <w:tc>
          <w:tcPr>
            <w:tcW w:w="1999" w:type="dxa"/>
          </w:tcPr>
          <w:p w:rsidR="00630365" w:rsidRDefault="00630365">
            <w:pPr>
              <w:pStyle w:val="ConsPlusNormal"/>
            </w:pPr>
          </w:p>
        </w:tc>
        <w:tc>
          <w:tcPr>
            <w:tcW w:w="1174" w:type="dxa"/>
          </w:tcPr>
          <w:p w:rsidR="00630365" w:rsidRDefault="00630365">
            <w:pPr>
              <w:pStyle w:val="ConsPlusNormal"/>
            </w:pPr>
          </w:p>
        </w:tc>
        <w:tc>
          <w:tcPr>
            <w:tcW w:w="1264" w:type="dxa"/>
          </w:tcPr>
          <w:p w:rsidR="00630365" w:rsidRDefault="00630365">
            <w:pPr>
              <w:pStyle w:val="ConsPlusNormal"/>
            </w:pPr>
          </w:p>
        </w:tc>
        <w:tc>
          <w:tcPr>
            <w:tcW w:w="664" w:type="dxa"/>
          </w:tcPr>
          <w:p w:rsidR="00630365" w:rsidRDefault="00630365">
            <w:pPr>
              <w:pStyle w:val="ConsPlusNormal"/>
            </w:pPr>
          </w:p>
        </w:tc>
        <w:tc>
          <w:tcPr>
            <w:tcW w:w="1444" w:type="dxa"/>
          </w:tcPr>
          <w:p w:rsidR="00630365" w:rsidRDefault="00630365">
            <w:pPr>
              <w:pStyle w:val="ConsPlusNormal"/>
            </w:pPr>
          </w:p>
        </w:tc>
        <w:tc>
          <w:tcPr>
            <w:tcW w:w="1009" w:type="dxa"/>
          </w:tcPr>
          <w:p w:rsidR="00630365" w:rsidRDefault="00630365">
            <w:pPr>
              <w:pStyle w:val="ConsPlusNormal"/>
            </w:pPr>
          </w:p>
        </w:tc>
        <w:tc>
          <w:tcPr>
            <w:tcW w:w="2324" w:type="dxa"/>
          </w:tcPr>
          <w:p w:rsidR="00630365" w:rsidRDefault="00630365">
            <w:pPr>
              <w:pStyle w:val="ConsPlusNormal"/>
            </w:pPr>
          </w:p>
        </w:tc>
        <w:tc>
          <w:tcPr>
            <w:tcW w:w="1399" w:type="dxa"/>
          </w:tcPr>
          <w:p w:rsidR="00630365" w:rsidRDefault="00630365">
            <w:pPr>
              <w:pStyle w:val="ConsPlusNormal"/>
            </w:pPr>
          </w:p>
        </w:tc>
      </w:tr>
      <w:tr w:rsidR="00630365">
        <w:tc>
          <w:tcPr>
            <w:tcW w:w="1249" w:type="dxa"/>
          </w:tcPr>
          <w:p w:rsidR="00630365" w:rsidRDefault="00630365">
            <w:pPr>
              <w:pStyle w:val="ConsPlusNormal"/>
            </w:pPr>
          </w:p>
        </w:tc>
        <w:tc>
          <w:tcPr>
            <w:tcW w:w="1039" w:type="dxa"/>
          </w:tcPr>
          <w:p w:rsidR="00630365" w:rsidRDefault="00630365">
            <w:pPr>
              <w:pStyle w:val="ConsPlusNormal"/>
            </w:pPr>
          </w:p>
        </w:tc>
        <w:tc>
          <w:tcPr>
            <w:tcW w:w="1999" w:type="dxa"/>
          </w:tcPr>
          <w:p w:rsidR="00630365" w:rsidRDefault="00630365">
            <w:pPr>
              <w:pStyle w:val="ConsPlusNormal"/>
            </w:pPr>
          </w:p>
        </w:tc>
        <w:tc>
          <w:tcPr>
            <w:tcW w:w="1174" w:type="dxa"/>
          </w:tcPr>
          <w:p w:rsidR="00630365" w:rsidRDefault="00630365">
            <w:pPr>
              <w:pStyle w:val="ConsPlusNormal"/>
            </w:pPr>
          </w:p>
        </w:tc>
        <w:tc>
          <w:tcPr>
            <w:tcW w:w="1264" w:type="dxa"/>
          </w:tcPr>
          <w:p w:rsidR="00630365" w:rsidRDefault="00630365">
            <w:pPr>
              <w:pStyle w:val="ConsPlusNormal"/>
            </w:pPr>
          </w:p>
        </w:tc>
        <w:tc>
          <w:tcPr>
            <w:tcW w:w="664" w:type="dxa"/>
          </w:tcPr>
          <w:p w:rsidR="00630365" w:rsidRDefault="00630365">
            <w:pPr>
              <w:pStyle w:val="ConsPlusNormal"/>
            </w:pPr>
          </w:p>
        </w:tc>
        <w:tc>
          <w:tcPr>
            <w:tcW w:w="1444" w:type="dxa"/>
          </w:tcPr>
          <w:p w:rsidR="00630365" w:rsidRDefault="00630365">
            <w:pPr>
              <w:pStyle w:val="ConsPlusNormal"/>
            </w:pPr>
          </w:p>
        </w:tc>
        <w:tc>
          <w:tcPr>
            <w:tcW w:w="1009" w:type="dxa"/>
          </w:tcPr>
          <w:p w:rsidR="00630365" w:rsidRDefault="00630365">
            <w:pPr>
              <w:pStyle w:val="ConsPlusNormal"/>
            </w:pPr>
          </w:p>
        </w:tc>
        <w:tc>
          <w:tcPr>
            <w:tcW w:w="2324" w:type="dxa"/>
          </w:tcPr>
          <w:p w:rsidR="00630365" w:rsidRDefault="00630365">
            <w:pPr>
              <w:pStyle w:val="ConsPlusNormal"/>
            </w:pPr>
          </w:p>
        </w:tc>
        <w:tc>
          <w:tcPr>
            <w:tcW w:w="1399" w:type="dxa"/>
          </w:tcPr>
          <w:p w:rsidR="00630365" w:rsidRDefault="00630365">
            <w:pPr>
              <w:pStyle w:val="ConsPlusNormal"/>
            </w:pPr>
          </w:p>
        </w:tc>
      </w:tr>
      <w:tr w:rsidR="00630365">
        <w:tc>
          <w:tcPr>
            <w:tcW w:w="1249" w:type="dxa"/>
          </w:tcPr>
          <w:p w:rsidR="00630365" w:rsidRDefault="00630365">
            <w:pPr>
              <w:pStyle w:val="ConsPlusNormal"/>
            </w:pPr>
            <w:r>
              <w:t>Итого</w:t>
            </w:r>
          </w:p>
        </w:tc>
        <w:tc>
          <w:tcPr>
            <w:tcW w:w="1039" w:type="dxa"/>
          </w:tcPr>
          <w:p w:rsidR="00630365" w:rsidRDefault="00630365">
            <w:pPr>
              <w:pStyle w:val="ConsPlusNormal"/>
            </w:pPr>
          </w:p>
        </w:tc>
        <w:tc>
          <w:tcPr>
            <w:tcW w:w="1999" w:type="dxa"/>
          </w:tcPr>
          <w:p w:rsidR="00630365" w:rsidRDefault="00630365">
            <w:pPr>
              <w:pStyle w:val="ConsPlusNormal"/>
            </w:pPr>
          </w:p>
        </w:tc>
        <w:tc>
          <w:tcPr>
            <w:tcW w:w="1174" w:type="dxa"/>
          </w:tcPr>
          <w:p w:rsidR="00630365" w:rsidRDefault="00630365">
            <w:pPr>
              <w:pStyle w:val="ConsPlusNormal"/>
            </w:pPr>
          </w:p>
        </w:tc>
        <w:tc>
          <w:tcPr>
            <w:tcW w:w="1264" w:type="dxa"/>
          </w:tcPr>
          <w:p w:rsidR="00630365" w:rsidRDefault="00630365">
            <w:pPr>
              <w:pStyle w:val="ConsPlusNormal"/>
            </w:pPr>
          </w:p>
        </w:tc>
        <w:tc>
          <w:tcPr>
            <w:tcW w:w="664" w:type="dxa"/>
          </w:tcPr>
          <w:p w:rsidR="00630365" w:rsidRDefault="00630365">
            <w:pPr>
              <w:pStyle w:val="ConsPlusNormal"/>
            </w:pPr>
          </w:p>
        </w:tc>
        <w:tc>
          <w:tcPr>
            <w:tcW w:w="1444" w:type="dxa"/>
          </w:tcPr>
          <w:p w:rsidR="00630365" w:rsidRDefault="00630365">
            <w:pPr>
              <w:pStyle w:val="ConsPlusNormal"/>
            </w:pPr>
          </w:p>
        </w:tc>
        <w:tc>
          <w:tcPr>
            <w:tcW w:w="1009" w:type="dxa"/>
          </w:tcPr>
          <w:p w:rsidR="00630365" w:rsidRDefault="00630365">
            <w:pPr>
              <w:pStyle w:val="ConsPlusNormal"/>
            </w:pPr>
          </w:p>
        </w:tc>
        <w:tc>
          <w:tcPr>
            <w:tcW w:w="2324" w:type="dxa"/>
          </w:tcPr>
          <w:p w:rsidR="00630365" w:rsidRDefault="00630365">
            <w:pPr>
              <w:pStyle w:val="ConsPlusNormal"/>
            </w:pPr>
          </w:p>
        </w:tc>
        <w:tc>
          <w:tcPr>
            <w:tcW w:w="1399" w:type="dxa"/>
          </w:tcPr>
          <w:p w:rsidR="00630365" w:rsidRDefault="00630365">
            <w:pPr>
              <w:pStyle w:val="ConsPlusNormal"/>
            </w:pPr>
          </w:p>
        </w:tc>
      </w:tr>
      <w:tr w:rsidR="00630365">
        <w:tc>
          <w:tcPr>
            <w:tcW w:w="13565" w:type="dxa"/>
            <w:gridSpan w:val="10"/>
          </w:tcPr>
          <w:p w:rsidR="00630365" w:rsidRDefault="00630365">
            <w:pPr>
              <w:pStyle w:val="ConsPlusNormal"/>
            </w:pPr>
            <w:r>
              <w:t>Направление расходования: погашение не более 20 процентов основного долга по займу, полученному на реализацию проекта грантополучателя в сельскохозяйственном потребительском кредитном кооперативе</w:t>
            </w:r>
          </w:p>
        </w:tc>
      </w:tr>
      <w:tr w:rsidR="00630365">
        <w:tc>
          <w:tcPr>
            <w:tcW w:w="1249" w:type="dxa"/>
          </w:tcPr>
          <w:p w:rsidR="00630365" w:rsidRDefault="00630365">
            <w:pPr>
              <w:pStyle w:val="ConsPlusNormal"/>
            </w:pPr>
          </w:p>
        </w:tc>
        <w:tc>
          <w:tcPr>
            <w:tcW w:w="1039" w:type="dxa"/>
          </w:tcPr>
          <w:p w:rsidR="00630365" w:rsidRDefault="00630365">
            <w:pPr>
              <w:pStyle w:val="ConsPlusNormal"/>
            </w:pPr>
          </w:p>
        </w:tc>
        <w:tc>
          <w:tcPr>
            <w:tcW w:w="1999" w:type="dxa"/>
          </w:tcPr>
          <w:p w:rsidR="00630365" w:rsidRDefault="00630365">
            <w:pPr>
              <w:pStyle w:val="ConsPlusNormal"/>
            </w:pPr>
          </w:p>
        </w:tc>
        <w:tc>
          <w:tcPr>
            <w:tcW w:w="1174" w:type="dxa"/>
          </w:tcPr>
          <w:p w:rsidR="00630365" w:rsidRDefault="00630365">
            <w:pPr>
              <w:pStyle w:val="ConsPlusNormal"/>
            </w:pPr>
          </w:p>
        </w:tc>
        <w:tc>
          <w:tcPr>
            <w:tcW w:w="1264" w:type="dxa"/>
          </w:tcPr>
          <w:p w:rsidR="00630365" w:rsidRDefault="00630365">
            <w:pPr>
              <w:pStyle w:val="ConsPlusNormal"/>
            </w:pPr>
          </w:p>
        </w:tc>
        <w:tc>
          <w:tcPr>
            <w:tcW w:w="664" w:type="dxa"/>
          </w:tcPr>
          <w:p w:rsidR="00630365" w:rsidRDefault="00630365">
            <w:pPr>
              <w:pStyle w:val="ConsPlusNormal"/>
            </w:pPr>
          </w:p>
        </w:tc>
        <w:tc>
          <w:tcPr>
            <w:tcW w:w="1444" w:type="dxa"/>
          </w:tcPr>
          <w:p w:rsidR="00630365" w:rsidRDefault="00630365">
            <w:pPr>
              <w:pStyle w:val="ConsPlusNormal"/>
            </w:pPr>
          </w:p>
        </w:tc>
        <w:tc>
          <w:tcPr>
            <w:tcW w:w="1009" w:type="dxa"/>
          </w:tcPr>
          <w:p w:rsidR="00630365" w:rsidRDefault="00630365">
            <w:pPr>
              <w:pStyle w:val="ConsPlusNormal"/>
            </w:pPr>
          </w:p>
        </w:tc>
        <w:tc>
          <w:tcPr>
            <w:tcW w:w="2324" w:type="dxa"/>
          </w:tcPr>
          <w:p w:rsidR="00630365" w:rsidRDefault="00630365">
            <w:pPr>
              <w:pStyle w:val="ConsPlusNormal"/>
            </w:pPr>
          </w:p>
        </w:tc>
        <w:tc>
          <w:tcPr>
            <w:tcW w:w="1399" w:type="dxa"/>
          </w:tcPr>
          <w:p w:rsidR="00630365" w:rsidRDefault="00630365">
            <w:pPr>
              <w:pStyle w:val="ConsPlusNormal"/>
            </w:pPr>
          </w:p>
        </w:tc>
      </w:tr>
      <w:tr w:rsidR="00630365">
        <w:tc>
          <w:tcPr>
            <w:tcW w:w="1249" w:type="dxa"/>
          </w:tcPr>
          <w:p w:rsidR="00630365" w:rsidRDefault="00630365">
            <w:pPr>
              <w:pStyle w:val="ConsPlusNormal"/>
            </w:pPr>
          </w:p>
        </w:tc>
        <w:tc>
          <w:tcPr>
            <w:tcW w:w="1039" w:type="dxa"/>
          </w:tcPr>
          <w:p w:rsidR="00630365" w:rsidRDefault="00630365">
            <w:pPr>
              <w:pStyle w:val="ConsPlusNormal"/>
            </w:pPr>
          </w:p>
        </w:tc>
        <w:tc>
          <w:tcPr>
            <w:tcW w:w="1999" w:type="dxa"/>
          </w:tcPr>
          <w:p w:rsidR="00630365" w:rsidRDefault="00630365">
            <w:pPr>
              <w:pStyle w:val="ConsPlusNormal"/>
            </w:pPr>
          </w:p>
        </w:tc>
        <w:tc>
          <w:tcPr>
            <w:tcW w:w="1174" w:type="dxa"/>
          </w:tcPr>
          <w:p w:rsidR="00630365" w:rsidRDefault="00630365">
            <w:pPr>
              <w:pStyle w:val="ConsPlusNormal"/>
            </w:pPr>
          </w:p>
        </w:tc>
        <w:tc>
          <w:tcPr>
            <w:tcW w:w="1264" w:type="dxa"/>
          </w:tcPr>
          <w:p w:rsidR="00630365" w:rsidRDefault="00630365">
            <w:pPr>
              <w:pStyle w:val="ConsPlusNormal"/>
            </w:pPr>
          </w:p>
        </w:tc>
        <w:tc>
          <w:tcPr>
            <w:tcW w:w="664" w:type="dxa"/>
          </w:tcPr>
          <w:p w:rsidR="00630365" w:rsidRDefault="00630365">
            <w:pPr>
              <w:pStyle w:val="ConsPlusNormal"/>
            </w:pPr>
          </w:p>
        </w:tc>
        <w:tc>
          <w:tcPr>
            <w:tcW w:w="1444" w:type="dxa"/>
          </w:tcPr>
          <w:p w:rsidR="00630365" w:rsidRDefault="00630365">
            <w:pPr>
              <w:pStyle w:val="ConsPlusNormal"/>
            </w:pPr>
          </w:p>
        </w:tc>
        <w:tc>
          <w:tcPr>
            <w:tcW w:w="1009" w:type="dxa"/>
          </w:tcPr>
          <w:p w:rsidR="00630365" w:rsidRDefault="00630365">
            <w:pPr>
              <w:pStyle w:val="ConsPlusNormal"/>
            </w:pPr>
          </w:p>
        </w:tc>
        <w:tc>
          <w:tcPr>
            <w:tcW w:w="2324" w:type="dxa"/>
          </w:tcPr>
          <w:p w:rsidR="00630365" w:rsidRDefault="00630365">
            <w:pPr>
              <w:pStyle w:val="ConsPlusNormal"/>
            </w:pPr>
          </w:p>
        </w:tc>
        <w:tc>
          <w:tcPr>
            <w:tcW w:w="1399" w:type="dxa"/>
          </w:tcPr>
          <w:p w:rsidR="00630365" w:rsidRDefault="00630365">
            <w:pPr>
              <w:pStyle w:val="ConsPlusNormal"/>
            </w:pPr>
          </w:p>
        </w:tc>
      </w:tr>
      <w:tr w:rsidR="00630365">
        <w:tc>
          <w:tcPr>
            <w:tcW w:w="1249" w:type="dxa"/>
          </w:tcPr>
          <w:p w:rsidR="00630365" w:rsidRDefault="00630365">
            <w:pPr>
              <w:pStyle w:val="ConsPlusNormal"/>
            </w:pPr>
            <w:r>
              <w:t>Итого</w:t>
            </w:r>
          </w:p>
        </w:tc>
        <w:tc>
          <w:tcPr>
            <w:tcW w:w="1039" w:type="dxa"/>
          </w:tcPr>
          <w:p w:rsidR="00630365" w:rsidRDefault="00630365">
            <w:pPr>
              <w:pStyle w:val="ConsPlusNormal"/>
            </w:pPr>
          </w:p>
        </w:tc>
        <w:tc>
          <w:tcPr>
            <w:tcW w:w="1999" w:type="dxa"/>
          </w:tcPr>
          <w:p w:rsidR="00630365" w:rsidRDefault="00630365">
            <w:pPr>
              <w:pStyle w:val="ConsPlusNormal"/>
            </w:pPr>
          </w:p>
        </w:tc>
        <w:tc>
          <w:tcPr>
            <w:tcW w:w="1174" w:type="dxa"/>
          </w:tcPr>
          <w:p w:rsidR="00630365" w:rsidRDefault="00630365">
            <w:pPr>
              <w:pStyle w:val="ConsPlusNormal"/>
            </w:pPr>
          </w:p>
        </w:tc>
        <w:tc>
          <w:tcPr>
            <w:tcW w:w="1264" w:type="dxa"/>
          </w:tcPr>
          <w:p w:rsidR="00630365" w:rsidRDefault="00630365">
            <w:pPr>
              <w:pStyle w:val="ConsPlusNormal"/>
            </w:pPr>
          </w:p>
        </w:tc>
        <w:tc>
          <w:tcPr>
            <w:tcW w:w="664" w:type="dxa"/>
          </w:tcPr>
          <w:p w:rsidR="00630365" w:rsidRDefault="00630365">
            <w:pPr>
              <w:pStyle w:val="ConsPlusNormal"/>
            </w:pPr>
          </w:p>
        </w:tc>
        <w:tc>
          <w:tcPr>
            <w:tcW w:w="1444" w:type="dxa"/>
          </w:tcPr>
          <w:p w:rsidR="00630365" w:rsidRDefault="00630365">
            <w:pPr>
              <w:pStyle w:val="ConsPlusNormal"/>
            </w:pPr>
          </w:p>
        </w:tc>
        <w:tc>
          <w:tcPr>
            <w:tcW w:w="1009" w:type="dxa"/>
          </w:tcPr>
          <w:p w:rsidR="00630365" w:rsidRDefault="00630365">
            <w:pPr>
              <w:pStyle w:val="ConsPlusNormal"/>
            </w:pPr>
          </w:p>
        </w:tc>
        <w:tc>
          <w:tcPr>
            <w:tcW w:w="2324" w:type="dxa"/>
          </w:tcPr>
          <w:p w:rsidR="00630365" w:rsidRDefault="00630365">
            <w:pPr>
              <w:pStyle w:val="ConsPlusNormal"/>
            </w:pPr>
          </w:p>
        </w:tc>
        <w:tc>
          <w:tcPr>
            <w:tcW w:w="1399" w:type="dxa"/>
          </w:tcPr>
          <w:p w:rsidR="00630365" w:rsidRDefault="00630365">
            <w:pPr>
              <w:pStyle w:val="ConsPlusNormal"/>
            </w:pPr>
          </w:p>
        </w:tc>
      </w:tr>
      <w:tr w:rsidR="00630365">
        <w:tc>
          <w:tcPr>
            <w:tcW w:w="1249" w:type="dxa"/>
          </w:tcPr>
          <w:p w:rsidR="00630365" w:rsidRDefault="00630365">
            <w:pPr>
              <w:pStyle w:val="ConsPlusNormal"/>
            </w:pPr>
            <w:r>
              <w:t>Всего</w:t>
            </w:r>
          </w:p>
        </w:tc>
        <w:tc>
          <w:tcPr>
            <w:tcW w:w="1039" w:type="dxa"/>
          </w:tcPr>
          <w:p w:rsidR="00630365" w:rsidRDefault="00630365">
            <w:pPr>
              <w:pStyle w:val="ConsPlusNormal"/>
            </w:pPr>
          </w:p>
        </w:tc>
        <w:tc>
          <w:tcPr>
            <w:tcW w:w="1999" w:type="dxa"/>
          </w:tcPr>
          <w:p w:rsidR="00630365" w:rsidRDefault="00630365">
            <w:pPr>
              <w:pStyle w:val="ConsPlusNormal"/>
            </w:pPr>
          </w:p>
        </w:tc>
        <w:tc>
          <w:tcPr>
            <w:tcW w:w="1174" w:type="dxa"/>
          </w:tcPr>
          <w:p w:rsidR="00630365" w:rsidRDefault="00630365">
            <w:pPr>
              <w:pStyle w:val="ConsPlusNormal"/>
            </w:pPr>
          </w:p>
        </w:tc>
        <w:tc>
          <w:tcPr>
            <w:tcW w:w="1264" w:type="dxa"/>
          </w:tcPr>
          <w:p w:rsidR="00630365" w:rsidRDefault="00630365">
            <w:pPr>
              <w:pStyle w:val="ConsPlusNormal"/>
            </w:pPr>
          </w:p>
        </w:tc>
        <w:tc>
          <w:tcPr>
            <w:tcW w:w="664" w:type="dxa"/>
          </w:tcPr>
          <w:p w:rsidR="00630365" w:rsidRDefault="00630365">
            <w:pPr>
              <w:pStyle w:val="ConsPlusNormal"/>
            </w:pPr>
          </w:p>
        </w:tc>
        <w:tc>
          <w:tcPr>
            <w:tcW w:w="1444" w:type="dxa"/>
          </w:tcPr>
          <w:p w:rsidR="00630365" w:rsidRDefault="00630365">
            <w:pPr>
              <w:pStyle w:val="ConsPlusNormal"/>
            </w:pPr>
          </w:p>
        </w:tc>
        <w:tc>
          <w:tcPr>
            <w:tcW w:w="1009" w:type="dxa"/>
          </w:tcPr>
          <w:p w:rsidR="00630365" w:rsidRDefault="00630365">
            <w:pPr>
              <w:pStyle w:val="ConsPlusNormal"/>
            </w:pPr>
          </w:p>
        </w:tc>
        <w:tc>
          <w:tcPr>
            <w:tcW w:w="2324" w:type="dxa"/>
          </w:tcPr>
          <w:p w:rsidR="00630365" w:rsidRDefault="00630365">
            <w:pPr>
              <w:pStyle w:val="ConsPlusNormal"/>
            </w:pPr>
          </w:p>
        </w:tc>
        <w:tc>
          <w:tcPr>
            <w:tcW w:w="1399" w:type="dxa"/>
          </w:tcPr>
          <w:p w:rsidR="00630365" w:rsidRDefault="00630365">
            <w:pPr>
              <w:pStyle w:val="ConsPlusNormal"/>
            </w:pPr>
          </w:p>
        </w:tc>
      </w:tr>
    </w:tbl>
    <w:p w:rsidR="00630365" w:rsidRDefault="00630365">
      <w:pPr>
        <w:pStyle w:val="ConsPlusNormal"/>
        <w:jc w:val="both"/>
      </w:pPr>
    </w:p>
    <w:p w:rsidR="00630365" w:rsidRDefault="00630365">
      <w:pPr>
        <w:pStyle w:val="ConsPlusNonformat"/>
        <w:jc w:val="both"/>
      </w:pPr>
      <w:r>
        <w:t xml:space="preserve">    --------------------------------</w:t>
      </w:r>
    </w:p>
    <w:p w:rsidR="00630365" w:rsidRDefault="00630365">
      <w:pPr>
        <w:pStyle w:val="ConsPlusNonformat"/>
        <w:jc w:val="both"/>
      </w:pPr>
      <w:r>
        <w:t xml:space="preserve">    &lt;*&gt;  Представляется  Получателем  ежеквартально  не позднее 15-го числа</w:t>
      </w:r>
    </w:p>
    <w:p w:rsidR="00630365" w:rsidRDefault="00630365">
      <w:pPr>
        <w:pStyle w:val="ConsPlusNonformat"/>
        <w:jc w:val="both"/>
      </w:pPr>
      <w:r>
        <w:t>месяца,  следующего  за отчетным кварталом, с приложением копий документов,</w:t>
      </w:r>
    </w:p>
    <w:p w:rsidR="00630365" w:rsidRDefault="00630365">
      <w:pPr>
        <w:pStyle w:val="ConsPlusNonformat"/>
        <w:jc w:val="both"/>
      </w:pPr>
      <w:r>
        <w:t>подтверждающих  целевое  использование  (до  полного  использования гранта)</w:t>
      </w:r>
    </w:p>
    <w:p w:rsidR="00630365" w:rsidRDefault="00630365">
      <w:pPr>
        <w:pStyle w:val="ConsPlusNonformat"/>
        <w:jc w:val="both"/>
      </w:pPr>
      <w:r>
        <w:t>средств  гранта  (по  окончании  срока  использования  гранта не позднее 15</w:t>
      </w:r>
    </w:p>
    <w:p w:rsidR="00630365" w:rsidRDefault="00630365">
      <w:pPr>
        <w:pStyle w:val="ConsPlusNonformat"/>
        <w:jc w:val="both"/>
      </w:pPr>
      <w:r>
        <w:t>календарных  дней, следующих за датой окончания срока использования средств</w:t>
      </w:r>
    </w:p>
    <w:p w:rsidR="00630365" w:rsidRDefault="00630365">
      <w:pPr>
        <w:pStyle w:val="ConsPlusNonformat"/>
        <w:jc w:val="both"/>
      </w:pPr>
      <w:r>
        <w:t>гранта)</w:t>
      </w:r>
    </w:p>
    <w:p w:rsidR="00630365" w:rsidRDefault="00630365">
      <w:pPr>
        <w:pStyle w:val="ConsPlusNonformat"/>
        <w:jc w:val="both"/>
      </w:pPr>
    </w:p>
    <w:p w:rsidR="00630365" w:rsidRDefault="00630365">
      <w:pPr>
        <w:pStyle w:val="ConsPlusNonformat"/>
        <w:jc w:val="both"/>
      </w:pPr>
      <w:r>
        <w:t xml:space="preserve">    ________ ________________ ____________________</w:t>
      </w:r>
    </w:p>
    <w:p w:rsidR="00630365" w:rsidRDefault="00630365">
      <w:pPr>
        <w:pStyle w:val="ConsPlusNonformat"/>
        <w:jc w:val="both"/>
      </w:pPr>
      <w:r>
        <w:t xml:space="preserve">     (дата)      (подпись)          (Ф.И.О.)</w:t>
      </w:r>
    </w:p>
    <w:p w:rsidR="00630365" w:rsidRDefault="00630365">
      <w:pPr>
        <w:pStyle w:val="ConsPlusNonformat"/>
        <w:jc w:val="both"/>
      </w:pPr>
    </w:p>
    <w:p w:rsidR="00630365" w:rsidRDefault="00630365">
      <w:pPr>
        <w:pStyle w:val="ConsPlusNonformat"/>
        <w:jc w:val="both"/>
      </w:pPr>
      <w:r>
        <w:t>М.П.</w:t>
      </w:r>
    </w:p>
    <w:p w:rsidR="00630365" w:rsidRDefault="00630365">
      <w:pPr>
        <w:pStyle w:val="ConsPlusNormal"/>
        <w:jc w:val="both"/>
      </w:pPr>
    </w:p>
    <w:p w:rsidR="00630365" w:rsidRDefault="00630365">
      <w:pPr>
        <w:pStyle w:val="ConsPlusNormal"/>
        <w:jc w:val="both"/>
      </w:pPr>
    </w:p>
    <w:p w:rsidR="00630365" w:rsidRDefault="00630365">
      <w:pPr>
        <w:pStyle w:val="ConsPlusNormal"/>
        <w:pBdr>
          <w:bottom w:val="single" w:sz="6" w:space="0" w:color="auto"/>
        </w:pBdr>
        <w:spacing w:before="100" w:after="100"/>
        <w:jc w:val="both"/>
        <w:rPr>
          <w:sz w:val="2"/>
          <w:szCs w:val="2"/>
        </w:rPr>
      </w:pPr>
    </w:p>
    <w:p w:rsidR="00E74B84" w:rsidRDefault="00E74B84"/>
    <w:sectPr w:rsidR="00E74B84">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365"/>
    <w:rsid w:val="00630365"/>
    <w:rsid w:val="00E74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9465"/>
  <w15:chartTrackingRefBased/>
  <w15:docId w15:val="{D485D6BF-3AA0-4A3A-992F-31CEBDE5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036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303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3036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303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3036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3036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3036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3036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9116&amp;dst=83726" TargetMode="External"/><Relationship Id="rId21" Type="http://schemas.openxmlformats.org/officeDocument/2006/relationships/hyperlink" Target="https://login.consultant.ru/link/?req=doc&amp;base=LAW&amp;n=489116&amp;dst=83751" TargetMode="External"/><Relationship Id="rId42" Type="http://schemas.openxmlformats.org/officeDocument/2006/relationships/hyperlink" Target="https://login.consultant.ru/link/?req=doc&amp;base=RLAW037&amp;n=169495&amp;dst=100051" TargetMode="External"/><Relationship Id="rId47" Type="http://schemas.openxmlformats.org/officeDocument/2006/relationships/hyperlink" Target="https://login.consultant.ru/link/?req=doc&amp;base=RLAW037&amp;n=169495&amp;dst=100052" TargetMode="External"/><Relationship Id="rId63" Type="http://schemas.openxmlformats.org/officeDocument/2006/relationships/image" Target="media/image5.wmf"/><Relationship Id="rId68" Type="http://schemas.openxmlformats.org/officeDocument/2006/relationships/hyperlink" Target="https://login.consultant.ru/link/?req=doc&amp;base=LAW&amp;n=426999&amp;dst=100008" TargetMode="External"/><Relationship Id="rId84" Type="http://schemas.openxmlformats.org/officeDocument/2006/relationships/hyperlink" Target="https://login.consultant.ru/link/?req=doc&amp;base=LAW&amp;n=420056&amp;dst=100661" TargetMode="External"/><Relationship Id="rId89" Type="http://schemas.openxmlformats.org/officeDocument/2006/relationships/hyperlink" Target="https://login.consultant.ru/link/?req=doc&amp;base=LAW&amp;n=466790&amp;dst=3704" TargetMode="External"/><Relationship Id="rId7" Type="http://schemas.openxmlformats.org/officeDocument/2006/relationships/hyperlink" Target="https://login.consultant.ru/link/?req=doc&amp;base=LAW&amp;n=489116&amp;dst=83892" TargetMode="External"/><Relationship Id="rId71" Type="http://schemas.openxmlformats.org/officeDocument/2006/relationships/hyperlink" Target="https://login.consultant.ru/link/?req=doc&amp;base=RLAW037&amp;n=169495&amp;dst=100055" TargetMode="External"/><Relationship Id="rId92" Type="http://schemas.openxmlformats.org/officeDocument/2006/relationships/hyperlink" Target="https://login.consultant.ru/link/?req=doc&amp;base=RLAW037&amp;n=169495&amp;dst=100060" TargetMode="External"/><Relationship Id="rId2" Type="http://schemas.openxmlformats.org/officeDocument/2006/relationships/settings" Target="settings.xml"/><Relationship Id="rId16" Type="http://schemas.openxmlformats.org/officeDocument/2006/relationships/hyperlink" Target="https://login.consultant.ru/link/?req=doc&amp;base=RLAW037&amp;n=169495&amp;dst=100050" TargetMode="External"/><Relationship Id="rId29" Type="http://schemas.openxmlformats.org/officeDocument/2006/relationships/hyperlink" Target="https://login.consultant.ru/link/?req=doc&amp;base=LAW&amp;n=491830&amp;dst=100021" TargetMode="External"/><Relationship Id="rId11" Type="http://schemas.openxmlformats.org/officeDocument/2006/relationships/hyperlink" Target="https://login.consultant.ru/link/?req=doc&amp;base=RLAW037&amp;n=169495&amp;dst=100050" TargetMode="External"/><Relationship Id="rId24" Type="http://schemas.openxmlformats.org/officeDocument/2006/relationships/hyperlink" Target="https://login.consultant.ru/link/?req=doc&amp;base=LAW&amp;n=489116&amp;dst=83731" TargetMode="External"/><Relationship Id="rId32" Type="http://schemas.openxmlformats.org/officeDocument/2006/relationships/hyperlink" Target="https://login.consultant.ru/link/?req=doc&amp;base=LAW&amp;n=489116&amp;dst=83752" TargetMode="External"/><Relationship Id="rId37" Type="http://schemas.openxmlformats.org/officeDocument/2006/relationships/hyperlink" Target="https://login.consultant.ru/link/?req=doc&amp;base=LAW&amp;n=325040&amp;dst=100026" TargetMode="External"/><Relationship Id="rId40" Type="http://schemas.openxmlformats.org/officeDocument/2006/relationships/hyperlink" Target="https://login.consultant.ru/link/?req=doc&amp;base=LAW&amp;n=493204" TargetMode="External"/><Relationship Id="rId45" Type="http://schemas.openxmlformats.org/officeDocument/2006/relationships/hyperlink" Target="https://login.consultant.ru/link/?req=doc&amp;base=RLAW037&amp;n=169495&amp;dst=100052" TargetMode="External"/><Relationship Id="rId53" Type="http://schemas.openxmlformats.org/officeDocument/2006/relationships/hyperlink" Target="https://login.consultant.ru/link/?req=doc&amp;base=LAW&amp;n=482692&amp;dst=217" TargetMode="External"/><Relationship Id="rId58" Type="http://schemas.openxmlformats.org/officeDocument/2006/relationships/hyperlink" Target="https://login.consultant.ru/link/?req=doc&amp;base=RLAW037&amp;n=173648" TargetMode="External"/><Relationship Id="rId66" Type="http://schemas.openxmlformats.org/officeDocument/2006/relationships/image" Target="media/image8.wmf"/><Relationship Id="rId74" Type="http://schemas.openxmlformats.org/officeDocument/2006/relationships/hyperlink" Target="https://login.consultant.ru/link/?req=doc&amp;base=LAW&amp;n=420056&amp;dst=100266" TargetMode="External"/><Relationship Id="rId79" Type="http://schemas.openxmlformats.org/officeDocument/2006/relationships/hyperlink" Target="https://login.consultant.ru/link/?req=doc&amp;base=LAW&amp;n=420056&amp;dst=100826" TargetMode="External"/><Relationship Id="rId87" Type="http://schemas.openxmlformats.org/officeDocument/2006/relationships/hyperlink" Target="https://login.consultant.ru/link/?req=doc&amp;base=RLAW037&amp;n=169495&amp;dst=100060" TargetMode="External"/><Relationship Id="rId102" Type="http://schemas.openxmlformats.org/officeDocument/2006/relationships/fontTable" Target="fontTable.xml"/><Relationship Id="rId5" Type="http://schemas.openxmlformats.org/officeDocument/2006/relationships/hyperlink" Target="https://login.consultant.ru/link/?req=doc&amp;base=LAW&amp;n=466790&amp;dst=7174" TargetMode="External"/><Relationship Id="rId61" Type="http://schemas.openxmlformats.org/officeDocument/2006/relationships/image" Target="media/image3.wmf"/><Relationship Id="rId82" Type="http://schemas.openxmlformats.org/officeDocument/2006/relationships/hyperlink" Target="https://login.consultant.ru/link/?req=doc&amp;base=LAW&amp;n=420056&amp;dst=100459" TargetMode="External"/><Relationship Id="rId90" Type="http://schemas.openxmlformats.org/officeDocument/2006/relationships/hyperlink" Target="https://login.consultant.ru/link/?req=doc&amp;base=LAW&amp;n=466790&amp;dst=3722" TargetMode="External"/><Relationship Id="rId95" Type="http://schemas.openxmlformats.org/officeDocument/2006/relationships/hyperlink" Target="https://login.consultant.ru/link/?req=doc&amp;base=LAW&amp;n=481359" TargetMode="External"/><Relationship Id="rId19" Type="http://schemas.openxmlformats.org/officeDocument/2006/relationships/hyperlink" Target="https://login.consultant.ru/link/?req=doc&amp;base=LAW&amp;n=489116&amp;dst=83736" TargetMode="External"/><Relationship Id="rId14" Type="http://schemas.openxmlformats.org/officeDocument/2006/relationships/hyperlink" Target="https://login.consultant.ru/link/?req=doc&amp;base=LAW&amp;n=489116&amp;dst=81942" TargetMode="External"/><Relationship Id="rId22" Type="http://schemas.openxmlformats.org/officeDocument/2006/relationships/hyperlink" Target="https://login.consultant.ru/link/?req=doc&amp;base=LAW&amp;n=489116&amp;dst=83726" TargetMode="External"/><Relationship Id="rId27" Type="http://schemas.openxmlformats.org/officeDocument/2006/relationships/hyperlink" Target="https://login.consultant.ru/link/?req=doc&amp;base=LAW&amp;n=489116&amp;dst=83729" TargetMode="External"/><Relationship Id="rId30" Type="http://schemas.openxmlformats.org/officeDocument/2006/relationships/hyperlink" Target="https://promote.budget.gov.ru/" TargetMode="External"/><Relationship Id="rId35" Type="http://schemas.openxmlformats.org/officeDocument/2006/relationships/hyperlink" Target="https://login.consultant.ru/link/?req=doc&amp;base=LAW&amp;n=446639&amp;dst=111967" TargetMode="External"/><Relationship Id="rId43" Type="http://schemas.openxmlformats.org/officeDocument/2006/relationships/hyperlink" Target="https://login.consultant.ru/link/?req=doc&amp;base=RLAW037&amp;n=169495&amp;dst=100051" TargetMode="External"/><Relationship Id="rId48" Type="http://schemas.openxmlformats.org/officeDocument/2006/relationships/hyperlink" Target="https://login.consultant.ru/link/?req=doc&amp;base=RLAW037&amp;n=169495&amp;dst=100052" TargetMode="External"/><Relationship Id="rId56" Type="http://schemas.openxmlformats.org/officeDocument/2006/relationships/hyperlink" Target="https://login.consultant.ru/link/?req=doc&amp;base=LAW&amp;n=489116&amp;dst=83740" TargetMode="External"/><Relationship Id="rId64" Type="http://schemas.openxmlformats.org/officeDocument/2006/relationships/image" Target="media/image6.wmf"/><Relationship Id="rId69" Type="http://schemas.openxmlformats.org/officeDocument/2006/relationships/hyperlink" Target="https://login.consultant.ru/link/?req=doc&amp;base=LAW&amp;n=481359" TargetMode="External"/><Relationship Id="rId77" Type="http://schemas.openxmlformats.org/officeDocument/2006/relationships/hyperlink" Target="https://login.consultant.ru/link/?req=doc&amp;base=LAW&amp;n=420056&amp;dst=100636" TargetMode="External"/><Relationship Id="rId100" Type="http://schemas.openxmlformats.org/officeDocument/2006/relationships/hyperlink" Target="https://login.consultant.ru/link/?req=doc&amp;base=LAW&amp;n=463001&amp;dst=45" TargetMode="External"/><Relationship Id="rId8" Type="http://schemas.openxmlformats.org/officeDocument/2006/relationships/hyperlink" Target="https://login.consultant.ru/link/?req=doc&amp;base=RLAW037&amp;n=173648" TargetMode="External"/><Relationship Id="rId51" Type="http://schemas.openxmlformats.org/officeDocument/2006/relationships/hyperlink" Target="https://login.consultant.ru/link/?req=doc&amp;base=RLAW037&amp;n=165157" TargetMode="External"/><Relationship Id="rId72" Type="http://schemas.openxmlformats.org/officeDocument/2006/relationships/hyperlink" Target="https://login.consultant.ru/link/?req=doc&amp;base=LAW&amp;n=420056&amp;dst=100025" TargetMode="External"/><Relationship Id="rId80" Type="http://schemas.openxmlformats.org/officeDocument/2006/relationships/hyperlink" Target="https://login.consultant.ru/link/?req=doc&amp;base=RLAW037&amp;n=169495&amp;dst=100057" TargetMode="External"/><Relationship Id="rId85" Type="http://schemas.openxmlformats.org/officeDocument/2006/relationships/hyperlink" Target="https://login.consultant.ru/link/?req=doc&amp;base=LAW&amp;n=420056&amp;dst=100943" TargetMode="External"/><Relationship Id="rId93" Type="http://schemas.openxmlformats.org/officeDocument/2006/relationships/hyperlink" Target="https://login.consultant.ru/link/?req=doc&amp;base=RLAW037&amp;n=169495&amp;dst=100060" TargetMode="External"/><Relationship Id="rId98" Type="http://schemas.openxmlformats.org/officeDocument/2006/relationships/hyperlink" Target="https://login.consultant.ru/link/?req=doc&amp;base=LAW&amp;n=489116&amp;dst=83740"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9116&amp;dst=83721" TargetMode="External"/><Relationship Id="rId17" Type="http://schemas.openxmlformats.org/officeDocument/2006/relationships/hyperlink" Target="https://login.consultant.ru/link/?req=doc&amp;base=RLAW037&amp;n=173648" TargetMode="External"/><Relationship Id="rId25" Type="http://schemas.openxmlformats.org/officeDocument/2006/relationships/hyperlink" Target="https://login.consultant.ru/link/?req=doc&amp;base=LAW&amp;n=489116&amp;dst=83733" TargetMode="External"/><Relationship Id="rId33" Type="http://schemas.openxmlformats.org/officeDocument/2006/relationships/hyperlink" Target="https://login.consultant.ru/link/?req=doc&amp;base=LAW&amp;n=494616&amp;dst=62" TargetMode="External"/><Relationship Id="rId38" Type="http://schemas.openxmlformats.org/officeDocument/2006/relationships/hyperlink" Target="https://login.consultant.ru/link/?req=doc&amp;base=LAW&amp;n=325040&amp;dst=433" TargetMode="External"/><Relationship Id="rId46" Type="http://schemas.openxmlformats.org/officeDocument/2006/relationships/hyperlink" Target="https://login.consultant.ru/link/?req=doc&amp;base=RLAW037&amp;n=169495&amp;dst=100052" TargetMode="External"/><Relationship Id="rId59" Type="http://schemas.openxmlformats.org/officeDocument/2006/relationships/image" Target="media/image1.wmf"/><Relationship Id="rId67" Type="http://schemas.openxmlformats.org/officeDocument/2006/relationships/image" Target="media/image9.wmf"/><Relationship Id="rId103" Type="http://schemas.openxmlformats.org/officeDocument/2006/relationships/theme" Target="theme/theme1.xml"/><Relationship Id="rId20" Type="http://schemas.openxmlformats.org/officeDocument/2006/relationships/hyperlink" Target="https://login.consultant.ru/link/?req=doc&amp;base=LAW&amp;n=489116&amp;dst=83740" TargetMode="External"/><Relationship Id="rId41" Type="http://schemas.openxmlformats.org/officeDocument/2006/relationships/hyperlink" Target="https://login.consultant.ru/link/?req=doc&amp;base=LAW&amp;n=455730" TargetMode="External"/><Relationship Id="rId54" Type="http://schemas.openxmlformats.org/officeDocument/2006/relationships/hyperlink" Target="https://login.consultant.ru/link/?req=doc&amp;base=LAW&amp;n=479333&amp;dst=100104" TargetMode="External"/><Relationship Id="rId62" Type="http://schemas.openxmlformats.org/officeDocument/2006/relationships/image" Target="media/image4.wmf"/><Relationship Id="rId70" Type="http://schemas.openxmlformats.org/officeDocument/2006/relationships/hyperlink" Target="https://login.consultant.ru/link/?req=doc&amp;base=RLAW037&amp;n=169495&amp;dst=100053" TargetMode="External"/><Relationship Id="rId75" Type="http://schemas.openxmlformats.org/officeDocument/2006/relationships/hyperlink" Target="https://login.consultant.ru/link/?req=doc&amp;base=LAW&amp;n=420056&amp;dst=100563" TargetMode="External"/><Relationship Id="rId83" Type="http://schemas.openxmlformats.org/officeDocument/2006/relationships/hyperlink" Target="https://login.consultant.ru/link/?req=doc&amp;base=LAW&amp;n=420056&amp;dst=100541" TargetMode="External"/><Relationship Id="rId88" Type="http://schemas.openxmlformats.org/officeDocument/2006/relationships/hyperlink" Target="https://login.consultant.ru/link/?req=doc&amp;base=RLAW037&amp;n=169495&amp;dst=100060" TargetMode="External"/><Relationship Id="rId91" Type="http://schemas.openxmlformats.org/officeDocument/2006/relationships/hyperlink" Target="https://login.consultant.ru/link/?req=doc&amp;base=RLAW037&amp;n=169495&amp;dst=100060" TargetMode="External"/><Relationship Id="rId96" Type="http://schemas.openxmlformats.org/officeDocument/2006/relationships/hyperlink" Target="https://login.consultant.ru/link/?req=doc&amp;base=RLAW037&amp;n=169495&amp;dst=100059" TargetMode="External"/><Relationship Id="rId1" Type="http://schemas.openxmlformats.org/officeDocument/2006/relationships/styles" Target="styles.xml"/><Relationship Id="rId6" Type="http://schemas.openxmlformats.org/officeDocument/2006/relationships/hyperlink" Target="https://login.consultant.ru/link/?req=doc&amp;base=LAW&amp;n=490805&amp;dst=100019" TargetMode="External"/><Relationship Id="rId15" Type="http://schemas.openxmlformats.org/officeDocument/2006/relationships/hyperlink" Target="https://login.consultant.ru/link/?req=doc&amp;base=RLAW037&amp;n=174737&amp;dst=101959" TargetMode="External"/><Relationship Id="rId23" Type="http://schemas.openxmlformats.org/officeDocument/2006/relationships/hyperlink" Target="https://login.consultant.ru/link/?req=doc&amp;base=LAW&amp;n=489116&amp;dst=83729" TargetMode="External"/><Relationship Id="rId28" Type="http://schemas.openxmlformats.org/officeDocument/2006/relationships/hyperlink" Target="https://login.consultant.ru/link/?req=doc&amp;base=LAW&amp;n=489116&amp;dst=83733" TargetMode="External"/><Relationship Id="rId36" Type="http://schemas.openxmlformats.org/officeDocument/2006/relationships/hyperlink" Target="https://login.consultant.ru/link/?req=doc&amp;base=LAW&amp;n=455730" TargetMode="External"/><Relationship Id="rId49" Type="http://schemas.openxmlformats.org/officeDocument/2006/relationships/hyperlink" Target="https://login.consultant.ru/link/?req=doc&amp;base=LAW&amp;n=466790&amp;dst=3704" TargetMode="External"/><Relationship Id="rId57" Type="http://schemas.openxmlformats.org/officeDocument/2006/relationships/hyperlink" Target="https://login.consultant.ru/link/?req=doc&amp;base=LAW&amp;n=489116&amp;dst=83731" TargetMode="External"/><Relationship Id="rId10" Type="http://schemas.openxmlformats.org/officeDocument/2006/relationships/hyperlink" Target="https://login.consultant.ru/link/?req=doc&amp;base=RLAW037&amp;n=169495&amp;dst=100049" TargetMode="External"/><Relationship Id="rId31" Type="http://schemas.openxmlformats.org/officeDocument/2006/relationships/hyperlink" Target="https://login.consultant.ru/link/?req=doc&amp;base=LAW&amp;n=489116&amp;dst=83751" TargetMode="External"/><Relationship Id="rId44" Type="http://schemas.openxmlformats.org/officeDocument/2006/relationships/hyperlink" Target="https://login.consultant.ru/link/?req=doc&amp;base=RLAW037&amp;n=169495&amp;dst=100052" TargetMode="External"/><Relationship Id="rId52" Type="http://schemas.openxmlformats.org/officeDocument/2006/relationships/hyperlink" Target="https://login.consultant.ru/link/?req=doc&amp;base=LAW&amp;n=482692&amp;dst=217" TargetMode="External"/><Relationship Id="rId60" Type="http://schemas.openxmlformats.org/officeDocument/2006/relationships/image" Target="media/image2.wmf"/><Relationship Id="rId65" Type="http://schemas.openxmlformats.org/officeDocument/2006/relationships/image" Target="media/image7.wmf"/><Relationship Id="rId73" Type="http://schemas.openxmlformats.org/officeDocument/2006/relationships/hyperlink" Target="https://login.consultant.ru/link/?req=doc&amp;base=LAW&amp;n=420056&amp;dst=100151" TargetMode="External"/><Relationship Id="rId78" Type="http://schemas.openxmlformats.org/officeDocument/2006/relationships/hyperlink" Target="https://login.consultant.ru/link/?req=doc&amp;base=LAW&amp;n=420056&amp;dst=100740" TargetMode="External"/><Relationship Id="rId81" Type="http://schemas.openxmlformats.org/officeDocument/2006/relationships/hyperlink" Target="https://login.consultant.ru/link/?req=doc&amp;base=LAW&amp;n=420056&amp;dst=100063" TargetMode="External"/><Relationship Id="rId86" Type="http://schemas.openxmlformats.org/officeDocument/2006/relationships/hyperlink" Target="https://login.consultant.ru/link/?req=doc&amp;base=RLAW037&amp;n=169495&amp;dst=100058" TargetMode="External"/><Relationship Id="rId94" Type="http://schemas.openxmlformats.org/officeDocument/2006/relationships/hyperlink" Target="https://login.consultant.ru/link/?req=doc&amp;base=RLAW037&amp;n=169495&amp;dst=100060" TargetMode="External"/><Relationship Id="rId99" Type="http://schemas.openxmlformats.org/officeDocument/2006/relationships/hyperlink" Target="https://login.consultant.ru/link/?req=doc&amp;base=RLAW037&amp;n=169495&amp;dst=100498" TargetMode="External"/><Relationship Id="rId101" Type="http://schemas.openxmlformats.org/officeDocument/2006/relationships/hyperlink" Target="https://login.consultant.ru/link/?req=doc&amp;base=LAW&amp;n=489116&amp;dst=83731" TargetMode="External"/><Relationship Id="rId4" Type="http://schemas.openxmlformats.org/officeDocument/2006/relationships/hyperlink" Target="https://login.consultant.ru/link/?req=doc&amp;base=RLAW037&amp;n=169495&amp;dst=100048" TargetMode="External"/><Relationship Id="rId9" Type="http://schemas.openxmlformats.org/officeDocument/2006/relationships/hyperlink" Target="https://login.consultant.ru/link/?req=doc&amp;base=RLAW037&amp;n=174737&amp;dst=101959" TargetMode="External"/><Relationship Id="rId13" Type="http://schemas.openxmlformats.org/officeDocument/2006/relationships/hyperlink" Target="https://login.consultant.ru/link/?req=doc&amp;base=LAW&amp;n=479332&amp;dst=100750" TargetMode="External"/><Relationship Id="rId18" Type="http://schemas.openxmlformats.org/officeDocument/2006/relationships/hyperlink" Target="https://login.consultant.ru/link/?req=doc&amp;base=LAW&amp;n=481359" TargetMode="External"/><Relationship Id="rId39" Type="http://schemas.openxmlformats.org/officeDocument/2006/relationships/hyperlink" Target="https://login.consultant.ru/link/?req=doc&amp;base=LAW&amp;n=121087&amp;dst=100142" TargetMode="External"/><Relationship Id="rId34" Type="http://schemas.openxmlformats.org/officeDocument/2006/relationships/hyperlink" Target="https://login.consultant.ru/link/?req=doc&amp;base=LAW&amp;n=446639&amp;dst=111117" TargetMode="External"/><Relationship Id="rId50" Type="http://schemas.openxmlformats.org/officeDocument/2006/relationships/hyperlink" Target="https://login.consultant.ru/link/?req=doc&amp;base=LAW&amp;n=466790&amp;dst=3722" TargetMode="External"/><Relationship Id="rId55" Type="http://schemas.openxmlformats.org/officeDocument/2006/relationships/hyperlink" Target="https://login.consultant.ru/link/?req=doc&amp;base=LAW&amp;n=489116&amp;dst=83740" TargetMode="External"/><Relationship Id="rId76" Type="http://schemas.openxmlformats.org/officeDocument/2006/relationships/hyperlink" Target="https://login.consultant.ru/link/?req=doc&amp;base=LAW&amp;n=420056&amp;dst=100606" TargetMode="External"/><Relationship Id="rId97" Type="http://schemas.openxmlformats.org/officeDocument/2006/relationships/hyperlink" Target="https://login.consultant.ru/link/?req=doc&amp;base=RLAW037&amp;n=169495&amp;dst=1000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12867</Words>
  <Characters>73348</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2025-01-29T06:03:00Z</dcterms:created>
  <dcterms:modified xsi:type="dcterms:W3CDTF">2025-01-29T06:03:00Z</dcterms:modified>
</cp:coreProperties>
</file>