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2B" w:rsidRDefault="0009682B" w:rsidP="0009682B">
      <w:pPr>
        <w:pStyle w:val="a3"/>
        <w:jc w:val="center"/>
        <w:rPr>
          <w:b/>
          <w:color w:val="000000"/>
          <w:sz w:val="26"/>
          <w:szCs w:val="26"/>
        </w:rPr>
      </w:pPr>
      <w:r w:rsidRPr="005956EE">
        <w:rPr>
          <w:b/>
          <w:color w:val="000000"/>
          <w:sz w:val="26"/>
          <w:szCs w:val="26"/>
        </w:rPr>
        <w:t xml:space="preserve">Отчет о проделанной работе отдела </w:t>
      </w:r>
      <w:r>
        <w:rPr>
          <w:b/>
          <w:color w:val="000000"/>
          <w:sz w:val="26"/>
          <w:szCs w:val="26"/>
        </w:rPr>
        <w:t xml:space="preserve">по взаимодействию со СМИ и социальными </w:t>
      </w:r>
      <w:proofErr w:type="spellStart"/>
      <w:r>
        <w:rPr>
          <w:b/>
          <w:color w:val="000000"/>
          <w:sz w:val="26"/>
          <w:szCs w:val="26"/>
        </w:rPr>
        <w:t>медиа</w:t>
      </w:r>
      <w:proofErr w:type="spellEnd"/>
      <w:r w:rsidR="00A91FB8">
        <w:rPr>
          <w:b/>
          <w:color w:val="000000"/>
          <w:sz w:val="26"/>
          <w:szCs w:val="26"/>
        </w:rPr>
        <w:t xml:space="preserve"> </w:t>
      </w:r>
      <w:r w:rsidRPr="005956EE">
        <w:rPr>
          <w:b/>
          <w:color w:val="000000"/>
          <w:sz w:val="26"/>
          <w:szCs w:val="26"/>
        </w:rPr>
        <w:t>за 202</w:t>
      </w:r>
      <w:r>
        <w:rPr>
          <w:b/>
          <w:color w:val="000000"/>
          <w:sz w:val="26"/>
          <w:szCs w:val="26"/>
        </w:rPr>
        <w:t>2</w:t>
      </w:r>
      <w:r w:rsidRPr="005956EE">
        <w:rPr>
          <w:b/>
          <w:color w:val="000000"/>
          <w:sz w:val="26"/>
          <w:szCs w:val="26"/>
        </w:rPr>
        <w:t xml:space="preserve"> год</w:t>
      </w:r>
    </w:p>
    <w:p w:rsidR="0009682B" w:rsidRDefault="0009682B" w:rsidP="0009682B">
      <w:pPr>
        <w:pStyle w:val="a3"/>
        <w:rPr>
          <w:b/>
          <w:color w:val="000000"/>
          <w:sz w:val="26"/>
          <w:szCs w:val="26"/>
        </w:rPr>
      </w:pPr>
    </w:p>
    <w:p w:rsidR="00BF2D4E" w:rsidRPr="00BF2D4E" w:rsidRDefault="00BF2D4E" w:rsidP="00BF2D4E">
      <w:pPr>
        <w:pStyle w:val="a3"/>
        <w:ind w:firstLine="709"/>
        <w:jc w:val="both"/>
        <w:rPr>
          <w:color w:val="000000"/>
          <w:sz w:val="26"/>
          <w:szCs w:val="26"/>
        </w:rPr>
      </w:pPr>
      <w:proofErr w:type="gramStart"/>
      <w:r w:rsidRPr="00BF2D4E">
        <w:rPr>
          <w:color w:val="000000"/>
          <w:sz w:val="26"/>
          <w:szCs w:val="26"/>
        </w:rPr>
        <w:t xml:space="preserve">На 31.12.2022 г. было отработано 828 (691 в 2021 году (на 137 больше) сообщений от  граждан, размещённых в открытых источниках в информационно-телекоммуникационной сети «Интернет». </w:t>
      </w:r>
      <w:proofErr w:type="gramEnd"/>
    </w:p>
    <w:p w:rsidR="00BF2D4E" w:rsidRPr="00BF2D4E" w:rsidRDefault="00BF2D4E" w:rsidP="00BF2D4E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BF2D4E">
        <w:rPr>
          <w:color w:val="000000"/>
          <w:sz w:val="26"/>
          <w:szCs w:val="26"/>
        </w:rPr>
        <w:t>В социальной сети «</w:t>
      </w:r>
      <w:proofErr w:type="spellStart"/>
      <w:r w:rsidRPr="00BF2D4E">
        <w:rPr>
          <w:color w:val="000000"/>
          <w:sz w:val="26"/>
          <w:szCs w:val="26"/>
        </w:rPr>
        <w:t>Вконтакте</w:t>
      </w:r>
      <w:proofErr w:type="spellEnd"/>
      <w:r w:rsidRPr="00BF2D4E">
        <w:rPr>
          <w:color w:val="000000"/>
          <w:sz w:val="26"/>
          <w:szCs w:val="26"/>
        </w:rPr>
        <w:t>» в официальной группе Кировской районной администрации за 2022 год было проведено 14 прямых эфиров с руководителями структурных подразделений Кировской районной администрации, а также с руководителями учреждений района.</w:t>
      </w:r>
    </w:p>
    <w:p w:rsidR="00BF2D4E" w:rsidRPr="00BF2D4E" w:rsidRDefault="00BF2D4E" w:rsidP="00BF2D4E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BF2D4E">
        <w:rPr>
          <w:color w:val="000000"/>
          <w:sz w:val="26"/>
          <w:szCs w:val="26"/>
        </w:rPr>
        <w:t>Через единое окно цифровой обратной связи федеральной государственной информационной системы "Единый портал государственных и муниципальных услуг (функций) (посредством Платформы обратной связи (</w:t>
      </w:r>
      <w:proofErr w:type="gramStart"/>
      <w:r w:rsidRPr="00BF2D4E">
        <w:rPr>
          <w:color w:val="000000"/>
          <w:sz w:val="26"/>
          <w:szCs w:val="26"/>
        </w:rPr>
        <w:t>ПОС</w:t>
      </w:r>
      <w:proofErr w:type="gramEnd"/>
      <w:r w:rsidRPr="00BF2D4E">
        <w:rPr>
          <w:color w:val="000000"/>
          <w:sz w:val="26"/>
          <w:szCs w:val="26"/>
        </w:rPr>
        <w:t xml:space="preserve">)) за 2022 год поступило 175 сообщений граждан (в 2021 году поступило 145 (на 30 сообщений больше). </w:t>
      </w:r>
    </w:p>
    <w:p w:rsidR="00BF2D4E" w:rsidRPr="00BF2D4E" w:rsidRDefault="00BF2D4E" w:rsidP="00BF2D4E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BF2D4E">
        <w:rPr>
          <w:color w:val="000000"/>
          <w:sz w:val="26"/>
          <w:szCs w:val="26"/>
        </w:rPr>
        <w:t>Опубликовано 20 опросов и голосований граждан на актуальные темы на цифровом сервисе «Платформа обратной связи», в подсистеме общественного голосования на базе ФГИС «Единый портал государственных и муниципальных услуг (функций). Также за 2022 год через Платформу обратной связи размещено 47 публичных слушаний и общественных обсуждений.</w:t>
      </w:r>
    </w:p>
    <w:p w:rsidR="00A91FB8" w:rsidRDefault="00BF2D4E" w:rsidP="00BF2D4E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BF2D4E">
        <w:rPr>
          <w:color w:val="000000"/>
          <w:sz w:val="26"/>
          <w:szCs w:val="26"/>
        </w:rPr>
        <w:t>Ежемесячно формируется план организационно-массовых мероприятий Кировской районной администрации, который предоставляется в областную администрацию и размещается на официальном сайте муниципального района «Город Киров и Кировский район», а также в социальных сетях органа власти.</w:t>
      </w:r>
    </w:p>
    <w:sectPr w:rsidR="00A91FB8" w:rsidSect="0056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82B"/>
    <w:rsid w:val="0009682B"/>
    <w:rsid w:val="001D10D2"/>
    <w:rsid w:val="00376A85"/>
    <w:rsid w:val="004C2DFC"/>
    <w:rsid w:val="00564CA6"/>
    <w:rsid w:val="005C65F1"/>
    <w:rsid w:val="0075111B"/>
    <w:rsid w:val="00A91FB8"/>
    <w:rsid w:val="00A93876"/>
    <w:rsid w:val="00BF2D4E"/>
    <w:rsid w:val="00ED1911"/>
    <w:rsid w:val="00F2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4</cp:revision>
  <dcterms:created xsi:type="dcterms:W3CDTF">2023-01-16T05:54:00Z</dcterms:created>
  <dcterms:modified xsi:type="dcterms:W3CDTF">2023-01-27T11:23:00Z</dcterms:modified>
</cp:coreProperties>
</file>