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7C" w:rsidRPr="00443A7C" w:rsidRDefault="00443A7C" w:rsidP="00443A7C">
      <w:pPr>
        <w:pStyle w:val="a3"/>
        <w:shd w:val="clear" w:color="auto" w:fill="FFFFFF"/>
        <w:spacing w:before="351" w:beforeAutospacing="0" w:after="351" w:afterAutospacing="0"/>
        <w:jc w:val="center"/>
        <w:rPr>
          <w:b/>
          <w:i/>
          <w:color w:val="333333"/>
          <w:sz w:val="32"/>
          <w:szCs w:val="32"/>
        </w:rPr>
      </w:pPr>
      <w:r w:rsidRPr="00443A7C">
        <w:rPr>
          <w:b/>
          <w:i/>
          <w:color w:val="333333"/>
          <w:sz w:val="32"/>
          <w:szCs w:val="32"/>
        </w:rPr>
        <w:t xml:space="preserve">Совещание в формате круглого стола на тему: </w:t>
      </w:r>
      <w:r>
        <w:rPr>
          <w:b/>
          <w:i/>
          <w:color w:val="333333"/>
          <w:sz w:val="32"/>
          <w:szCs w:val="32"/>
        </w:rPr>
        <w:t xml:space="preserve">                  </w:t>
      </w:r>
      <w:r w:rsidRPr="00443A7C">
        <w:rPr>
          <w:b/>
          <w:i/>
          <w:color w:val="333333"/>
          <w:sz w:val="32"/>
          <w:szCs w:val="32"/>
        </w:rPr>
        <w:t>«Актуальные вопросы противодействия коррупции на гражданской службе»</w:t>
      </w:r>
    </w:p>
    <w:p w:rsidR="00443A7C" w:rsidRPr="00443A7C" w:rsidRDefault="00443A7C" w:rsidP="00443A7C">
      <w:pPr>
        <w:pStyle w:val="a3"/>
        <w:shd w:val="clear" w:color="auto" w:fill="FFFFFF"/>
        <w:spacing w:before="351" w:beforeAutospacing="0" w:after="351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 w:rsidRPr="00443A7C">
        <w:rPr>
          <w:color w:val="333333"/>
          <w:sz w:val="26"/>
          <w:szCs w:val="26"/>
        </w:rPr>
        <w:t>18 августа текущего года в Управлении Федерального казначейства по Калужской области состоялось совещание в формате «круглого стола» на тему: «Актуальные вопросы противодействия коррупции на гражданской службе».</w:t>
      </w:r>
    </w:p>
    <w:p w:rsidR="00443A7C" w:rsidRPr="00443A7C" w:rsidRDefault="00443A7C" w:rsidP="00443A7C">
      <w:pPr>
        <w:pStyle w:val="a3"/>
        <w:shd w:val="clear" w:color="auto" w:fill="FFFFFF"/>
        <w:spacing w:before="351" w:beforeAutospacing="0" w:after="351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 w:rsidRPr="00443A7C">
        <w:rPr>
          <w:color w:val="333333"/>
          <w:sz w:val="26"/>
          <w:szCs w:val="26"/>
        </w:rPr>
        <w:t>В указанном мероприятия приняли участие: государственные служащие Управления Федерального казначейства по Калужской области, представители прокуратуры Калужской области, Администрации Губернатора Калужской области, ряда территориальных органов федеральных органов исполнительной власти в Калужской области.</w:t>
      </w:r>
    </w:p>
    <w:p w:rsidR="00443A7C" w:rsidRPr="00443A7C" w:rsidRDefault="00443A7C" w:rsidP="00443A7C">
      <w:pPr>
        <w:pStyle w:val="a3"/>
        <w:shd w:val="clear" w:color="auto" w:fill="FFFFFF"/>
        <w:spacing w:before="351" w:beforeAutospacing="0" w:after="351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 w:rsidRPr="00443A7C">
        <w:rPr>
          <w:color w:val="333333"/>
          <w:sz w:val="26"/>
          <w:szCs w:val="26"/>
        </w:rPr>
        <w:t>В ходе «круглого стола» между его участниками прошла дискуссия по ряду важных вопросов профилактической антикоррупционной работы.</w:t>
      </w:r>
    </w:p>
    <w:p w:rsidR="00443A7C" w:rsidRPr="00443A7C" w:rsidRDefault="00443A7C" w:rsidP="00443A7C">
      <w:pPr>
        <w:pStyle w:val="a3"/>
        <w:shd w:val="clear" w:color="auto" w:fill="FFFFFF"/>
        <w:spacing w:before="351" w:beforeAutospacing="0" w:after="351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 w:rsidRPr="00443A7C">
        <w:rPr>
          <w:color w:val="333333"/>
          <w:sz w:val="26"/>
          <w:szCs w:val="26"/>
        </w:rPr>
        <w:t>Начальник отдела по профилактике коррупционных правонарушений Администрации Губернатора Калужской области проин</w:t>
      </w:r>
      <w:r>
        <w:rPr>
          <w:color w:val="333333"/>
          <w:sz w:val="26"/>
          <w:szCs w:val="26"/>
        </w:rPr>
        <w:t xml:space="preserve">формировал участников о методах </w:t>
      </w:r>
      <w:r w:rsidRPr="00443A7C">
        <w:rPr>
          <w:color w:val="333333"/>
          <w:sz w:val="26"/>
          <w:szCs w:val="26"/>
        </w:rPr>
        <w:t>антикоррупционного просвещения, используемых в работе Администрацией Губернатора Калужской области.</w:t>
      </w:r>
    </w:p>
    <w:p w:rsidR="00443A7C" w:rsidRPr="00443A7C" w:rsidRDefault="00443A7C" w:rsidP="00443A7C">
      <w:pPr>
        <w:pStyle w:val="a3"/>
        <w:shd w:val="clear" w:color="auto" w:fill="FFFFFF"/>
        <w:spacing w:before="351" w:beforeAutospacing="0" w:after="351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 w:rsidRPr="00443A7C">
        <w:rPr>
          <w:color w:val="333333"/>
          <w:sz w:val="26"/>
          <w:szCs w:val="26"/>
        </w:rPr>
        <w:t>В числе прочего был представлен опыт по организации проведения таких мероприятий, как:</w:t>
      </w:r>
    </w:p>
    <w:p w:rsidR="00443A7C" w:rsidRPr="00443A7C" w:rsidRDefault="00443A7C" w:rsidP="00443A7C">
      <w:pPr>
        <w:pStyle w:val="a3"/>
        <w:shd w:val="clear" w:color="auto" w:fill="FFFFFF"/>
        <w:spacing w:before="351" w:beforeAutospacing="0" w:after="351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 w:rsidRPr="00443A7C">
        <w:rPr>
          <w:color w:val="333333"/>
          <w:sz w:val="26"/>
          <w:szCs w:val="26"/>
        </w:rPr>
        <w:t>- интерактивный практикум «Вопросы противодействия коррупции»;</w:t>
      </w:r>
    </w:p>
    <w:p w:rsidR="00443A7C" w:rsidRPr="00443A7C" w:rsidRDefault="00443A7C" w:rsidP="00443A7C">
      <w:pPr>
        <w:pStyle w:val="a3"/>
        <w:shd w:val="clear" w:color="auto" w:fill="FFFFFF"/>
        <w:spacing w:before="351" w:beforeAutospacing="0" w:after="351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 w:rsidRPr="00443A7C">
        <w:rPr>
          <w:color w:val="333333"/>
          <w:sz w:val="26"/>
          <w:szCs w:val="26"/>
        </w:rPr>
        <w:t>- обучающее мероприятие для лиц, участвующих в закупках товаров, работ или услуг для государственных и муниципальных нужд, а также в рассмотрении и решении вопросов субсидирования и иного использования бюджетных средств;</w:t>
      </w:r>
    </w:p>
    <w:p w:rsidR="00443A7C" w:rsidRPr="00443A7C" w:rsidRDefault="00443A7C" w:rsidP="00443A7C">
      <w:pPr>
        <w:pStyle w:val="a3"/>
        <w:shd w:val="clear" w:color="auto" w:fill="FFFFFF"/>
        <w:spacing w:before="351" w:beforeAutospacing="0" w:after="351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 w:rsidRPr="00443A7C">
        <w:rPr>
          <w:color w:val="333333"/>
          <w:sz w:val="26"/>
          <w:szCs w:val="26"/>
        </w:rPr>
        <w:t>- тестирование государственных и муниципальных служащих на знание антикоррупционного законодательства.</w:t>
      </w:r>
    </w:p>
    <w:p w:rsidR="00443A7C" w:rsidRPr="00443A7C" w:rsidRDefault="00443A7C" w:rsidP="00443A7C">
      <w:pPr>
        <w:pStyle w:val="a3"/>
        <w:shd w:val="clear" w:color="auto" w:fill="FFFFFF"/>
        <w:spacing w:before="351" w:beforeAutospacing="0" w:after="351" w:afterAutospacing="0"/>
        <w:jc w:val="right"/>
        <w:rPr>
          <w:b/>
          <w:color w:val="333333"/>
          <w:sz w:val="26"/>
          <w:szCs w:val="26"/>
        </w:rPr>
      </w:pPr>
      <w:r w:rsidRPr="00443A7C">
        <w:rPr>
          <w:b/>
          <w:i/>
          <w:iCs/>
          <w:color w:val="333333"/>
          <w:sz w:val="26"/>
          <w:szCs w:val="26"/>
        </w:rPr>
        <w:t>Отдел по профилактике</w:t>
      </w:r>
      <w:r w:rsidRPr="00443A7C">
        <w:rPr>
          <w:b/>
          <w:color w:val="333333"/>
          <w:sz w:val="26"/>
          <w:szCs w:val="26"/>
        </w:rPr>
        <w:br/>
      </w:r>
      <w:r w:rsidRPr="00443A7C">
        <w:rPr>
          <w:b/>
          <w:i/>
          <w:iCs/>
          <w:color w:val="333333"/>
          <w:sz w:val="26"/>
          <w:szCs w:val="26"/>
        </w:rPr>
        <w:t> коррупционных правонарушений</w:t>
      </w:r>
      <w:r w:rsidRPr="00443A7C">
        <w:rPr>
          <w:b/>
          <w:color w:val="333333"/>
          <w:sz w:val="26"/>
          <w:szCs w:val="26"/>
        </w:rPr>
        <w:br/>
      </w:r>
      <w:r w:rsidRPr="00443A7C">
        <w:rPr>
          <w:b/>
          <w:i/>
          <w:iCs/>
          <w:color w:val="333333"/>
          <w:sz w:val="26"/>
          <w:szCs w:val="26"/>
        </w:rPr>
        <w:t>Администрации Губернатора</w:t>
      </w:r>
      <w:r w:rsidRPr="00443A7C">
        <w:rPr>
          <w:b/>
          <w:color w:val="333333"/>
          <w:sz w:val="26"/>
          <w:szCs w:val="26"/>
        </w:rPr>
        <w:br/>
      </w:r>
      <w:r w:rsidRPr="00443A7C">
        <w:rPr>
          <w:b/>
          <w:i/>
          <w:iCs/>
          <w:color w:val="333333"/>
          <w:sz w:val="26"/>
          <w:szCs w:val="26"/>
        </w:rPr>
        <w:t>Калужской области</w:t>
      </w:r>
    </w:p>
    <w:p w:rsidR="00B86136" w:rsidRPr="00443A7C" w:rsidRDefault="00B86136">
      <w:pPr>
        <w:rPr>
          <w:sz w:val="26"/>
          <w:szCs w:val="26"/>
        </w:rPr>
      </w:pPr>
    </w:p>
    <w:sectPr w:rsidR="00B86136" w:rsidRPr="00443A7C" w:rsidSect="00B8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EBB" w:rsidRDefault="00703EBB" w:rsidP="00443A7C">
      <w:pPr>
        <w:spacing w:after="0" w:line="240" w:lineRule="auto"/>
      </w:pPr>
      <w:r>
        <w:separator/>
      </w:r>
    </w:p>
  </w:endnote>
  <w:endnote w:type="continuationSeparator" w:id="1">
    <w:p w:rsidR="00703EBB" w:rsidRDefault="00703EBB" w:rsidP="0044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EBB" w:rsidRDefault="00703EBB" w:rsidP="00443A7C">
      <w:pPr>
        <w:spacing w:after="0" w:line="240" w:lineRule="auto"/>
      </w:pPr>
      <w:r>
        <w:separator/>
      </w:r>
    </w:p>
  </w:footnote>
  <w:footnote w:type="continuationSeparator" w:id="1">
    <w:p w:rsidR="00703EBB" w:rsidRDefault="00703EBB" w:rsidP="00443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7C"/>
    <w:rsid w:val="00443A7C"/>
    <w:rsid w:val="00703EBB"/>
    <w:rsid w:val="00B8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4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3A7C"/>
  </w:style>
  <w:style w:type="paragraph" w:styleId="a6">
    <w:name w:val="footer"/>
    <w:basedOn w:val="a"/>
    <w:link w:val="a7"/>
    <w:uiPriority w:val="99"/>
    <w:semiHidden/>
    <w:unhideWhenUsed/>
    <w:rsid w:val="0044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3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44</cp:lastModifiedBy>
  <cp:revision>1</cp:revision>
  <dcterms:created xsi:type="dcterms:W3CDTF">2022-08-29T12:22:00Z</dcterms:created>
  <dcterms:modified xsi:type="dcterms:W3CDTF">2022-08-29T12:26:00Z</dcterms:modified>
</cp:coreProperties>
</file>