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05" w:rsidRDefault="00283105" w:rsidP="00283105">
      <w:pPr>
        <w:shd w:val="clear" w:color="auto" w:fill="FFFFFF"/>
        <w:jc w:val="right"/>
        <w:rPr>
          <w:rFonts w:eastAsia="Times New Roman" w:cs="Times New Roman"/>
          <w:i/>
          <w:iCs/>
          <w:szCs w:val="26"/>
          <w:lang w:eastAsia="ru-RU"/>
        </w:rPr>
      </w:pPr>
    </w:p>
    <w:p w:rsidR="001C70B8" w:rsidRPr="001C70B8" w:rsidRDefault="00F301B4" w:rsidP="001C70B8">
      <w:pPr>
        <w:shd w:val="clear" w:color="auto" w:fill="FFFFFF"/>
        <w:spacing w:before="88" w:after="113"/>
        <w:jc w:val="center"/>
        <w:outlineLvl w:val="1"/>
        <w:rPr>
          <w:rFonts w:eastAsia="Times New Roman" w:cs="Times New Roman"/>
          <w:b/>
          <w:sz w:val="28"/>
          <w:szCs w:val="26"/>
          <w:lang w:eastAsia="ru-RU"/>
        </w:rPr>
      </w:pPr>
      <w:r w:rsidRPr="00F301B4">
        <w:rPr>
          <w:rFonts w:eastAsia="Times New Roman" w:cs="Times New Roman"/>
          <w:b/>
          <w:sz w:val="28"/>
          <w:szCs w:val="26"/>
          <w:lang w:eastAsia="ru-RU"/>
        </w:rPr>
        <w:t xml:space="preserve">Изданы новые методические рекомендации </w:t>
      </w:r>
    </w:p>
    <w:p w:rsidR="00F301B4" w:rsidRPr="00F301B4" w:rsidRDefault="00F301B4" w:rsidP="001C70B8">
      <w:pPr>
        <w:shd w:val="clear" w:color="auto" w:fill="FFFFFF"/>
        <w:spacing w:before="88" w:after="113"/>
        <w:jc w:val="center"/>
        <w:outlineLvl w:val="1"/>
        <w:rPr>
          <w:rFonts w:eastAsia="Times New Roman" w:cs="Times New Roman"/>
          <w:b/>
          <w:sz w:val="28"/>
          <w:szCs w:val="26"/>
          <w:lang w:eastAsia="ru-RU"/>
        </w:rPr>
      </w:pPr>
      <w:r w:rsidRPr="00F301B4">
        <w:rPr>
          <w:rFonts w:eastAsia="Times New Roman" w:cs="Times New Roman"/>
          <w:b/>
          <w:sz w:val="28"/>
          <w:szCs w:val="26"/>
          <w:lang w:eastAsia="ru-RU"/>
        </w:rPr>
        <w:t>по заполнению сведений о доходах в 2022 году</w:t>
      </w:r>
    </w:p>
    <w:p w:rsidR="00F301B4" w:rsidRPr="00F301B4" w:rsidRDefault="00F301B4" w:rsidP="001C70B8">
      <w:pPr>
        <w:shd w:val="clear" w:color="auto" w:fill="FFFFFF"/>
        <w:spacing w:before="250" w:after="250"/>
        <w:ind w:firstLine="567"/>
        <w:rPr>
          <w:rFonts w:eastAsia="Times New Roman" w:cs="Times New Roman"/>
          <w:szCs w:val="26"/>
          <w:lang w:eastAsia="ru-RU"/>
        </w:rPr>
      </w:pPr>
      <w:r w:rsidRPr="00F301B4">
        <w:rPr>
          <w:rFonts w:eastAsia="Times New Roman" w:cs="Times New Roman"/>
          <w:szCs w:val="26"/>
          <w:lang w:eastAsia="ru-RU"/>
        </w:rPr>
        <w:t>Министерством труда и социальной защиты Российской Федерации подготовлены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год).</w:t>
      </w:r>
    </w:p>
    <w:p w:rsidR="00F301B4" w:rsidRPr="00F301B4" w:rsidRDefault="00F301B4" w:rsidP="001C70B8">
      <w:pPr>
        <w:shd w:val="clear" w:color="auto" w:fill="FFFFFF"/>
        <w:ind w:firstLine="567"/>
        <w:rPr>
          <w:rFonts w:eastAsia="Times New Roman" w:cs="Times New Roman"/>
          <w:szCs w:val="26"/>
          <w:u w:val="single"/>
          <w:lang w:eastAsia="ru-RU"/>
        </w:rPr>
      </w:pPr>
      <w:r w:rsidRPr="00F301B4">
        <w:rPr>
          <w:rFonts w:eastAsia="Times New Roman" w:cs="Times New Roman"/>
          <w:szCs w:val="26"/>
          <w:lang w:eastAsia="ru-RU"/>
        </w:rPr>
        <w:t>Методические рекомендации размещены на сайте Министерства труда и социальной защиты Российской Федерации во вкладке «Представление сведений о доходах, расходах, об имуществе и обязательствах имущественного характера» подраздела «Методические материалы по вопросам противодействия коррупции» и доступны по </w:t>
      </w:r>
      <w:hyperlink r:id="rId5" w:history="1">
        <w:r w:rsidRPr="001C70B8">
          <w:rPr>
            <w:rFonts w:eastAsia="Times New Roman" w:cs="Times New Roman"/>
            <w:szCs w:val="26"/>
            <w:lang w:eastAsia="ru-RU"/>
          </w:rPr>
          <w:t>ссылке</w:t>
        </w:r>
      </w:hyperlink>
      <w:r w:rsidR="001C70B8">
        <w:rPr>
          <w:rFonts w:eastAsia="Times New Roman" w:cs="Times New Roman"/>
          <w:szCs w:val="26"/>
          <w:lang w:eastAsia="ru-RU"/>
        </w:rPr>
        <w:t xml:space="preserve"> </w:t>
      </w:r>
      <w:r w:rsidR="001C70B8" w:rsidRPr="001C70B8">
        <w:rPr>
          <w:rFonts w:eastAsia="Times New Roman" w:cs="Times New Roman"/>
          <w:szCs w:val="26"/>
          <w:u w:val="single"/>
          <w:lang w:eastAsia="ru-RU"/>
        </w:rPr>
        <w:t>(https://mintrud.gov.ru/ministry/programms/anticorruption/9/5)</w:t>
      </w:r>
      <w:r w:rsidRPr="00F301B4">
        <w:rPr>
          <w:rFonts w:eastAsia="Times New Roman" w:cs="Times New Roman"/>
          <w:szCs w:val="26"/>
          <w:u w:val="single"/>
          <w:lang w:eastAsia="ru-RU"/>
        </w:rPr>
        <w:t>.</w:t>
      </w:r>
    </w:p>
    <w:p w:rsidR="00F301B4" w:rsidRPr="00F301B4" w:rsidRDefault="00F301B4" w:rsidP="001C70B8">
      <w:pPr>
        <w:shd w:val="clear" w:color="auto" w:fill="FFFFFF"/>
        <w:spacing w:before="150" w:after="250"/>
        <w:ind w:firstLine="567"/>
        <w:rPr>
          <w:rFonts w:eastAsia="Times New Roman" w:cs="Times New Roman"/>
          <w:szCs w:val="26"/>
          <w:lang w:eastAsia="ru-RU"/>
        </w:rPr>
      </w:pPr>
      <w:r w:rsidRPr="00F301B4">
        <w:rPr>
          <w:rFonts w:eastAsia="Times New Roman" w:cs="Times New Roman"/>
          <w:szCs w:val="26"/>
          <w:lang w:eastAsia="ru-RU"/>
        </w:rPr>
        <w:t>Там же можно ознакомиться с основными новеллами методических рекомендаций, актуальными для декларационной кампании 2022 года.</w:t>
      </w:r>
    </w:p>
    <w:p w:rsidR="00F301B4" w:rsidRPr="00F301B4" w:rsidRDefault="00F301B4" w:rsidP="001C70B8">
      <w:pPr>
        <w:shd w:val="clear" w:color="auto" w:fill="FFFFFF"/>
        <w:spacing w:before="150" w:after="250"/>
        <w:ind w:firstLine="567"/>
        <w:rPr>
          <w:rFonts w:eastAsia="Times New Roman" w:cs="Times New Roman"/>
          <w:szCs w:val="26"/>
          <w:lang w:eastAsia="ru-RU"/>
        </w:rPr>
      </w:pPr>
      <w:r w:rsidRPr="00F301B4">
        <w:rPr>
          <w:rFonts w:eastAsia="Times New Roman" w:cs="Times New Roman"/>
          <w:szCs w:val="26"/>
          <w:lang w:eastAsia="ru-RU"/>
        </w:rPr>
        <w:t>Методические рекомендации традиционно содержат пошаговую инструкцию по заполнению каждого раздела справки о доходах, расходах, об имуществе и обязательствах имущественного характера, уточняют, какие сведения подлежат указанию, а также включают примеры заполнения справки о доходах в зависимости от семейного положения и обстоятельств имущественного характера.</w:t>
      </w:r>
    </w:p>
    <w:p w:rsidR="00F301B4" w:rsidRPr="00F301B4" w:rsidRDefault="00F301B4" w:rsidP="001C70B8">
      <w:pPr>
        <w:shd w:val="clear" w:color="auto" w:fill="FFFFFF"/>
        <w:spacing w:before="150" w:after="250"/>
        <w:ind w:firstLine="567"/>
        <w:rPr>
          <w:rFonts w:eastAsia="Times New Roman" w:cs="Times New Roman"/>
          <w:szCs w:val="26"/>
          <w:lang w:eastAsia="ru-RU"/>
        </w:rPr>
      </w:pPr>
      <w:r w:rsidRPr="00F301B4">
        <w:rPr>
          <w:rFonts w:eastAsia="Times New Roman" w:cs="Times New Roman"/>
          <w:szCs w:val="26"/>
          <w:lang w:eastAsia="ru-RU"/>
        </w:rPr>
        <w:t>В текст обновленных методических рекомендаций отдельными пунктами включена информация:</w:t>
      </w:r>
    </w:p>
    <w:p w:rsidR="00F301B4" w:rsidRPr="00F301B4" w:rsidRDefault="001C70B8" w:rsidP="001C70B8">
      <w:pPr>
        <w:shd w:val="clear" w:color="auto" w:fill="FFFFFF"/>
        <w:ind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="00F301B4" w:rsidRPr="00F301B4">
        <w:rPr>
          <w:rFonts w:eastAsia="Times New Roman" w:cs="Times New Roman"/>
          <w:szCs w:val="26"/>
          <w:lang w:eastAsia="ru-RU"/>
        </w:rPr>
        <w:t>о перечне иных выплат, которые могут быть признаны доходом для целей законодательства Российской Федерации о противодействии коррупции;</w:t>
      </w:r>
    </w:p>
    <w:p w:rsidR="00F301B4" w:rsidRPr="00F301B4" w:rsidRDefault="001C70B8" w:rsidP="001C70B8">
      <w:pPr>
        <w:shd w:val="clear" w:color="auto" w:fill="FFFFFF"/>
        <w:ind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="00F301B4" w:rsidRPr="00F301B4">
        <w:rPr>
          <w:rFonts w:eastAsia="Times New Roman" w:cs="Times New Roman"/>
          <w:szCs w:val="26"/>
          <w:lang w:eastAsia="ru-RU"/>
        </w:rPr>
        <w:t>о порядке отражения социальной поддержки молодежи в возрасте от 14 до 22 лет для повышения доступности организаций культуры («Пушкинская карта»);</w:t>
      </w:r>
    </w:p>
    <w:p w:rsidR="00F301B4" w:rsidRPr="00F301B4" w:rsidRDefault="001C70B8" w:rsidP="001C70B8">
      <w:pPr>
        <w:shd w:val="clear" w:color="auto" w:fill="FFFFFF"/>
        <w:ind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 w:rsidR="00F301B4" w:rsidRPr="00F301B4">
        <w:rPr>
          <w:rFonts w:eastAsia="Times New Roman" w:cs="Times New Roman"/>
          <w:szCs w:val="26"/>
          <w:lang w:eastAsia="ru-RU"/>
        </w:rPr>
        <w:t>об изменениях, предусмотренных Указом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F301B4" w:rsidRDefault="00F301B4" w:rsidP="001C70B8">
      <w:pPr>
        <w:shd w:val="clear" w:color="auto" w:fill="FFFFFF"/>
        <w:spacing w:before="150" w:after="250"/>
        <w:ind w:firstLine="567"/>
        <w:rPr>
          <w:rFonts w:eastAsia="Times New Roman" w:cs="Times New Roman"/>
          <w:szCs w:val="26"/>
          <w:lang w:eastAsia="ru-RU"/>
        </w:rPr>
      </w:pPr>
      <w:r w:rsidRPr="00F301B4">
        <w:rPr>
          <w:rFonts w:eastAsia="Times New Roman" w:cs="Times New Roman"/>
          <w:szCs w:val="26"/>
          <w:lang w:eastAsia="ru-RU"/>
        </w:rPr>
        <w:t>Положения методических рекомендаций в целом актуализированы с учетом изменений нормативных правовых актов Российской Федерации.</w:t>
      </w:r>
    </w:p>
    <w:p w:rsidR="001C70B8" w:rsidRPr="00F301B4" w:rsidRDefault="001C70B8" w:rsidP="001C70B8">
      <w:pPr>
        <w:shd w:val="clear" w:color="auto" w:fill="FFFFFF"/>
        <w:ind w:firstLine="567"/>
        <w:rPr>
          <w:rFonts w:eastAsia="Times New Roman" w:cs="Times New Roman"/>
          <w:szCs w:val="26"/>
          <w:lang w:eastAsia="ru-RU"/>
        </w:rPr>
      </w:pPr>
    </w:p>
    <w:p w:rsidR="001C70B8" w:rsidRPr="001C70B8" w:rsidRDefault="001C70B8" w:rsidP="001C70B8">
      <w:pPr>
        <w:shd w:val="clear" w:color="auto" w:fill="FFFFFF"/>
        <w:jc w:val="right"/>
        <w:rPr>
          <w:rFonts w:eastAsia="Times New Roman" w:cs="Times New Roman"/>
          <w:i/>
          <w:iCs/>
          <w:sz w:val="24"/>
          <w:szCs w:val="26"/>
          <w:lang w:eastAsia="ru-RU"/>
        </w:rPr>
      </w:pPr>
      <w:r w:rsidRPr="001C70B8">
        <w:rPr>
          <w:rFonts w:eastAsia="Times New Roman" w:cs="Times New Roman"/>
          <w:i/>
          <w:iCs/>
          <w:sz w:val="24"/>
          <w:szCs w:val="26"/>
          <w:lang w:eastAsia="ru-RU"/>
        </w:rPr>
        <w:t xml:space="preserve">Рабочая группа по противодействию коррупции </w:t>
      </w:r>
    </w:p>
    <w:p w:rsidR="001C70B8" w:rsidRPr="001C70B8" w:rsidRDefault="001C70B8" w:rsidP="001C70B8">
      <w:pPr>
        <w:shd w:val="clear" w:color="auto" w:fill="FFFFFF"/>
        <w:jc w:val="right"/>
        <w:rPr>
          <w:rFonts w:eastAsia="Times New Roman" w:cs="Times New Roman"/>
          <w:i/>
          <w:iCs/>
          <w:sz w:val="24"/>
          <w:szCs w:val="26"/>
          <w:lang w:eastAsia="ru-RU"/>
        </w:rPr>
      </w:pPr>
      <w:r w:rsidRPr="001C70B8">
        <w:rPr>
          <w:rFonts w:eastAsia="Times New Roman" w:cs="Times New Roman"/>
          <w:i/>
          <w:iCs/>
          <w:sz w:val="24"/>
          <w:szCs w:val="26"/>
          <w:lang w:eastAsia="ru-RU"/>
        </w:rPr>
        <w:t>при Кировской районной администрации</w:t>
      </w:r>
    </w:p>
    <w:p w:rsidR="001C70B8" w:rsidRPr="00F301B4" w:rsidRDefault="001C70B8" w:rsidP="001C70B8">
      <w:pPr>
        <w:shd w:val="clear" w:color="auto" w:fill="FFFFFF"/>
        <w:jc w:val="right"/>
        <w:rPr>
          <w:rFonts w:eastAsia="Times New Roman" w:cs="Times New Roman"/>
          <w:i/>
          <w:iCs/>
          <w:sz w:val="24"/>
          <w:szCs w:val="26"/>
          <w:lang w:eastAsia="ru-RU"/>
        </w:rPr>
      </w:pPr>
      <w:r w:rsidRPr="001C70B8">
        <w:rPr>
          <w:rFonts w:eastAsia="Times New Roman" w:cs="Times New Roman"/>
          <w:i/>
          <w:iCs/>
          <w:sz w:val="24"/>
          <w:szCs w:val="26"/>
          <w:lang w:eastAsia="ru-RU"/>
        </w:rPr>
        <w:t>21.01.2021</w:t>
      </w:r>
    </w:p>
    <w:p w:rsidR="001C70B8" w:rsidRDefault="001C70B8" w:rsidP="001C70B8">
      <w:pPr>
        <w:shd w:val="clear" w:color="auto" w:fill="FFFFFF"/>
        <w:spacing w:before="88" w:after="113" w:line="376" w:lineRule="atLeast"/>
        <w:jc w:val="left"/>
        <w:outlineLvl w:val="1"/>
        <w:rPr>
          <w:rFonts w:ascii="Helvetica" w:eastAsia="Times New Roman" w:hAnsi="Helvetica" w:cs="Helvetica"/>
          <w:color w:val="053675"/>
          <w:sz w:val="33"/>
          <w:szCs w:val="33"/>
          <w:lang w:eastAsia="ru-RU"/>
        </w:rPr>
      </w:pPr>
    </w:p>
    <w:p w:rsidR="00334EB2" w:rsidRDefault="00334EB2"/>
    <w:sectPr w:rsidR="00334EB2" w:rsidSect="002831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6D3E"/>
    <w:multiLevelType w:val="multilevel"/>
    <w:tmpl w:val="6162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01B4"/>
    <w:rsid w:val="001C70B8"/>
    <w:rsid w:val="00283105"/>
    <w:rsid w:val="00334EB2"/>
    <w:rsid w:val="006425EF"/>
    <w:rsid w:val="00BD2CEE"/>
    <w:rsid w:val="00F3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2"/>
  </w:style>
  <w:style w:type="paragraph" w:styleId="2">
    <w:name w:val="heading 2"/>
    <w:basedOn w:val="a"/>
    <w:link w:val="20"/>
    <w:uiPriority w:val="9"/>
    <w:qFormat/>
    <w:rsid w:val="00F301B4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1B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fe-published">
    <w:name w:val="fe-published"/>
    <w:basedOn w:val="a0"/>
    <w:rsid w:val="00F301B4"/>
  </w:style>
  <w:style w:type="character" w:customStyle="1" w:styleId="fe-published-day">
    <w:name w:val="fe-published-day"/>
    <w:basedOn w:val="a0"/>
    <w:rsid w:val="00F301B4"/>
  </w:style>
  <w:style w:type="character" w:styleId="a3">
    <w:name w:val="Hyperlink"/>
    <w:basedOn w:val="a0"/>
    <w:uiPriority w:val="99"/>
    <w:semiHidden/>
    <w:unhideWhenUsed/>
    <w:rsid w:val="00F301B4"/>
    <w:rPr>
      <w:color w:val="0000FF"/>
      <w:u w:val="single"/>
    </w:rPr>
  </w:style>
  <w:style w:type="character" w:customStyle="1" w:styleId="fe-published-month">
    <w:name w:val="fe-published-month"/>
    <w:basedOn w:val="a0"/>
    <w:rsid w:val="00F301B4"/>
  </w:style>
  <w:style w:type="character" w:customStyle="1" w:styleId="fe-published-time">
    <w:name w:val="fe-published-time"/>
    <w:basedOn w:val="a0"/>
    <w:rsid w:val="00F301B4"/>
  </w:style>
  <w:style w:type="character" w:customStyle="1" w:styleId="fe-item-tags">
    <w:name w:val="fe-item-tags"/>
    <w:basedOn w:val="a0"/>
    <w:rsid w:val="00F301B4"/>
  </w:style>
  <w:style w:type="paragraph" w:styleId="a4">
    <w:name w:val="Normal (Web)"/>
    <w:basedOn w:val="a"/>
    <w:uiPriority w:val="99"/>
    <w:semiHidden/>
    <w:unhideWhenUsed/>
    <w:rsid w:val="00F301B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e-item-doc-author">
    <w:name w:val="fe-item-doc-author"/>
    <w:basedOn w:val="a"/>
    <w:rsid w:val="00F301B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e-published-year">
    <w:name w:val="fe-published-year"/>
    <w:basedOn w:val="a0"/>
    <w:rsid w:val="00F30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126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040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trud.gov.ru/ministry/programms/anticorruption/9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</cp:revision>
  <dcterms:created xsi:type="dcterms:W3CDTF">2022-01-21T07:34:00Z</dcterms:created>
  <dcterms:modified xsi:type="dcterms:W3CDTF">2022-01-21T08:40:00Z</dcterms:modified>
</cp:coreProperties>
</file>