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74" w:rsidRPr="00F51974" w:rsidRDefault="00F51974" w:rsidP="00F5197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5197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Карина Башкатова: «Работа по профилактике коррупции должна быть системной, </w:t>
      </w:r>
    </w:p>
    <w:p w:rsidR="00F51974" w:rsidRPr="00F51974" w:rsidRDefault="00F51974" w:rsidP="00F5197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51974">
        <w:rPr>
          <w:rFonts w:ascii="Times New Roman" w:hAnsi="Times New Roman" w:cs="Times New Roman"/>
          <w:b/>
          <w:sz w:val="36"/>
          <w:szCs w:val="36"/>
          <w:lang w:eastAsia="ru-RU"/>
        </w:rPr>
        <w:t>эффективной и приносить видимые результаты»</w:t>
      </w:r>
    </w:p>
    <w:p w:rsidR="00A30A01" w:rsidRDefault="00A30A01"/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  <w:t>В</w:t>
      </w:r>
      <w:r w:rsidRPr="00F51974">
        <w:rPr>
          <w:color w:val="333333"/>
          <w:sz w:val="27"/>
          <w:szCs w:val="27"/>
        </w:rPr>
        <w:t xml:space="preserve"> Калуге заместитель губернатора - руководитель администрации губернатора Карина Башкатова провела очередное заседание комиссии по координации работы по противодействию коррупции в Калужской области. В её работе участвовали первый заместитель председателя Законодательного Собрания региона Виктор Бабурин, руководители министерств, территориальных подразделений федеральных органов власти и администраций муниципальных образований.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>Обсуждались итоги работы по противодействию коррупции и профилактике коррупционных правонарушений на территории области в 2023 году.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>Открывая совещание, Карина Башкатова отметила, что антикоррупционное законодательство продолжает совершенствоваться. Поэтому органам региональной и муниципальной власти необходимо своевременно реагировать на все новеллы законодательства и принимать исчерпывающие меры по их реализации. «Важнейшей составляющей борьбы с коррупцией остается профилактическая работа. Она должна быть системной, эффективной и приносить видимые результаты», - подчеркнула заместитель губернатора.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>Карина Башкатова высказалась за открытость власти и консолидацию всех органов профилактики в борьбе с коррупцией: «Важно организовывать межведомственное взаимодействие, привлекать к этой работе общественные институты, объединить усилия правоохранительных ведомств, органов государственной власти и местного самоуправления. Только сообща можно добиться действенных результатов».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>Комиссию о работе в антикоррупционной сфере проинформировали представители следственного управления Следственного комитета Российской Федерации по Калужской области и региональной прокуратуры.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>Кроме того, рассматривались итоги деятельности по профилактике коррупционных правонарушений в органах местного самоуправления Тарусского района и муниципальных организациях.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F51974">
        <w:rPr>
          <w:color w:val="333333"/>
          <w:sz w:val="27"/>
          <w:szCs w:val="27"/>
        </w:rPr>
        <w:t xml:space="preserve">По итогам заседания комиссия рекомендовала руководству министерств и администраций муниципальных образований области повысить эффективность просветительских, образовательных и иных мероприятий, направленных на </w:t>
      </w:r>
      <w:r w:rsidRPr="00F51974">
        <w:rPr>
          <w:color w:val="333333"/>
          <w:sz w:val="27"/>
          <w:szCs w:val="27"/>
        </w:rPr>
        <w:lastRenderedPageBreak/>
        <w:t>формирование антикоррупционного поведения служащих, популяризацию в обществе антикоррупционных стандартов, развитие общественного правосознания.</w:t>
      </w:r>
    </w:p>
    <w:p w:rsidR="00F51974" w:rsidRPr="00F51974" w:rsidRDefault="00F51974" w:rsidP="00F51974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bookmarkStart w:id="0" w:name="_GoBack"/>
      <w:bookmarkEnd w:id="0"/>
      <w:r w:rsidRPr="00F51974">
        <w:rPr>
          <w:color w:val="333333"/>
          <w:sz w:val="27"/>
          <w:szCs w:val="27"/>
        </w:rPr>
        <w:t>Особое внимание планируется уделить проведению обучающих мероприятий с государственными и муниципальными служащими с использованием практических занятий.</w:t>
      </w:r>
    </w:p>
    <w:p w:rsidR="00F51974" w:rsidRPr="00F51974" w:rsidRDefault="00F51974" w:rsidP="00F51974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F5197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Пресс-служба Губернатора и </w:t>
      </w:r>
    </w:p>
    <w:p w:rsidR="00F51974" w:rsidRPr="00F51974" w:rsidRDefault="00F51974" w:rsidP="00F51974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5197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Правительства Калужской области</w:t>
      </w:r>
    </w:p>
    <w:sectPr w:rsidR="00F51974" w:rsidRPr="00F51974" w:rsidSect="00F678AA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74"/>
    <w:rsid w:val="00A30A01"/>
    <w:rsid w:val="00DC0869"/>
    <w:rsid w:val="00F51974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5B1"/>
  <w15:chartTrackingRefBased/>
  <w15:docId w15:val="{BDB4F4FF-7EC6-419F-BACD-DC19089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2024-04-03T05:37:00Z</dcterms:created>
  <dcterms:modified xsi:type="dcterms:W3CDTF">2024-04-03T05:39:00Z</dcterms:modified>
</cp:coreProperties>
</file>