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F3" w:rsidRPr="001B7B5F" w:rsidRDefault="002E3FF3" w:rsidP="002E3FF3">
      <w:pPr>
        <w:shd w:val="clear" w:color="auto" w:fill="FFFFFF"/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3"/>
          <w:kern w:val="36"/>
          <w:sz w:val="36"/>
          <w:szCs w:val="36"/>
          <w:lang w:eastAsia="ru-RU"/>
        </w:rPr>
      </w:pPr>
      <w:r w:rsidRPr="001B7B5F">
        <w:rPr>
          <w:rFonts w:ascii="Times New Roman" w:eastAsia="Times New Roman" w:hAnsi="Times New Roman" w:cs="Times New Roman"/>
          <w:b/>
          <w:color w:val="000000"/>
          <w:spacing w:val="-3"/>
          <w:kern w:val="36"/>
          <w:sz w:val="36"/>
          <w:szCs w:val="36"/>
          <w:lang w:eastAsia="ru-RU"/>
        </w:rPr>
        <w:t>Заседание комиссии по координации работы по противодействию коррупции</w:t>
      </w:r>
    </w:p>
    <w:p w:rsidR="002E3FF3" w:rsidRPr="002E3FF3" w:rsidRDefault="002E3FF3" w:rsidP="002E3FF3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</w:r>
      <w:r w:rsidRPr="002E3FF3">
        <w:rPr>
          <w:color w:val="333333"/>
          <w:sz w:val="27"/>
          <w:szCs w:val="27"/>
        </w:rPr>
        <w:t xml:space="preserve">В Калуге под председательством заместителя губернатора – руководителя администрации губернатора </w:t>
      </w:r>
      <w:proofErr w:type="spellStart"/>
      <w:r w:rsidRPr="002E3FF3">
        <w:rPr>
          <w:color w:val="333333"/>
          <w:sz w:val="27"/>
          <w:szCs w:val="27"/>
        </w:rPr>
        <w:t>Карины</w:t>
      </w:r>
      <w:proofErr w:type="spellEnd"/>
      <w:r w:rsidRPr="002E3FF3">
        <w:rPr>
          <w:color w:val="333333"/>
          <w:sz w:val="27"/>
          <w:szCs w:val="27"/>
        </w:rPr>
        <w:t xml:space="preserve"> Башкатовой прошло заседание комиссии по координации работы по противодействию коррупции в Калужской области.</w:t>
      </w:r>
    </w:p>
    <w:p w:rsidR="002E3FF3" w:rsidRPr="002E3FF3" w:rsidRDefault="002E3FF3" w:rsidP="002E3FF3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</w:r>
      <w:r w:rsidRPr="002E3FF3">
        <w:rPr>
          <w:color w:val="333333"/>
          <w:sz w:val="27"/>
          <w:szCs w:val="27"/>
        </w:rPr>
        <w:t xml:space="preserve">В мероприятии приняли участие заместитель председателя Законодательного Собрания Калужской области Виктор Бабурин, министр финансов региона Валентина Авдеева, руководитель Управления Федерального казначейства по Калужской области Николай </w:t>
      </w:r>
      <w:proofErr w:type="spellStart"/>
      <w:r w:rsidRPr="002E3FF3">
        <w:rPr>
          <w:color w:val="333333"/>
          <w:sz w:val="27"/>
          <w:szCs w:val="27"/>
        </w:rPr>
        <w:t>Хвостенко</w:t>
      </w:r>
      <w:proofErr w:type="spellEnd"/>
      <w:r w:rsidRPr="002E3FF3">
        <w:rPr>
          <w:color w:val="333333"/>
          <w:sz w:val="27"/>
          <w:szCs w:val="27"/>
        </w:rPr>
        <w:t>, председатель контрольно-счетной палаты Калужской области Леонид Бредихин, директор Калужского филиала ПАО «</w:t>
      </w:r>
      <w:proofErr w:type="spellStart"/>
      <w:r w:rsidRPr="002E3FF3">
        <w:rPr>
          <w:color w:val="333333"/>
          <w:sz w:val="27"/>
          <w:szCs w:val="27"/>
        </w:rPr>
        <w:t>Ростелеком</w:t>
      </w:r>
      <w:proofErr w:type="spellEnd"/>
      <w:r w:rsidRPr="002E3FF3">
        <w:rPr>
          <w:color w:val="333333"/>
          <w:sz w:val="27"/>
          <w:szCs w:val="27"/>
        </w:rPr>
        <w:t xml:space="preserve">» Наталия </w:t>
      </w:r>
      <w:proofErr w:type="spellStart"/>
      <w:r w:rsidRPr="002E3FF3">
        <w:rPr>
          <w:color w:val="333333"/>
          <w:sz w:val="27"/>
          <w:szCs w:val="27"/>
        </w:rPr>
        <w:t>Каляцкая</w:t>
      </w:r>
      <w:proofErr w:type="spellEnd"/>
      <w:r w:rsidRPr="002E3FF3">
        <w:rPr>
          <w:color w:val="333333"/>
          <w:sz w:val="27"/>
          <w:szCs w:val="27"/>
        </w:rPr>
        <w:t>.</w:t>
      </w:r>
    </w:p>
    <w:p w:rsidR="002E3FF3" w:rsidRPr="002E3FF3" w:rsidRDefault="002E3FF3" w:rsidP="002E3FF3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</w:r>
      <w:r w:rsidRPr="002E3FF3">
        <w:rPr>
          <w:color w:val="333333"/>
          <w:sz w:val="27"/>
          <w:szCs w:val="27"/>
        </w:rPr>
        <w:t xml:space="preserve">Рассматривались вопросы осуществления государственного финансового контроля и проведения </w:t>
      </w:r>
      <w:proofErr w:type="spellStart"/>
      <w:r w:rsidRPr="002E3FF3">
        <w:rPr>
          <w:color w:val="333333"/>
          <w:sz w:val="27"/>
          <w:szCs w:val="27"/>
        </w:rPr>
        <w:t>антикоррупционной</w:t>
      </w:r>
      <w:proofErr w:type="spellEnd"/>
      <w:r w:rsidRPr="002E3FF3">
        <w:rPr>
          <w:color w:val="333333"/>
          <w:sz w:val="27"/>
          <w:szCs w:val="27"/>
        </w:rPr>
        <w:t xml:space="preserve"> политики ПАО «</w:t>
      </w:r>
      <w:proofErr w:type="spellStart"/>
      <w:r w:rsidRPr="002E3FF3">
        <w:rPr>
          <w:color w:val="333333"/>
          <w:sz w:val="27"/>
          <w:szCs w:val="27"/>
        </w:rPr>
        <w:t>Ростелеком</w:t>
      </w:r>
      <w:proofErr w:type="spellEnd"/>
      <w:r w:rsidRPr="002E3FF3">
        <w:rPr>
          <w:color w:val="333333"/>
          <w:sz w:val="27"/>
          <w:szCs w:val="27"/>
        </w:rPr>
        <w:t>».</w:t>
      </w:r>
    </w:p>
    <w:p w:rsidR="002E3FF3" w:rsidRPr="002E3FF3" w:rsidRDefault="002E3FF3" w:rsidP="002E3FF3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</w:r>
      <w:r w:rsidRPr="002E3FF3">
        <w:rPr>
          <w:color w:val="333333"/>
          <w:sz w:val="27"/>
          <w:szCs w:val="27"/>
        </w:rPr>
        <w:t xml:space="preserve">Предваряя заседание, </w:t>
      </w:r>
      <w:proofErr w:type="spellStart"/>
      <w:r w:rsidRPr="002E3FF3">
        <w:rPr>
          <w:color w:val="333333"/>
          <w:sz w:val="27"/>
          <w:szCs w:val="27"/>
        </w:rPr>
        <w:t>Карина</w:t>
      </w:r>
      <w:proofErr w:type="spellEnd"/>
      <w:r w:rsidRPr="002E3FF3">
        <w:rPr>
          <w:color w:val="333333"/>
          <w:sz w:val="27"/>
          <w:szCs w:val="27"/>
        </w:rPr>
        <w:t xml:space="preserve"> Башкатова отметила, что реализация государством своих задач и функций не возможна без обеспечения эффективности и рациональности использования бюджетных средств. </w:t>
      </w:r>
      <w:r w:rsidRPr="002E3FF3">
        <w:rPr>
          <w:b/>
          <w:bCs/>
          <w:i/>
          <w:iCs/>
          <w:color w:val="333333"/>
          <w:sz w:val="27"/>
          <w:szCs w:val="27"/>
        </w:rPr>
        <w:t>«Государственный финансовый контроль обеспечивает надежность финансовой политики и содействует экономическому и социальному развитию страны. Органам финансового контроля необходимо своевременно и качественно проводить проверочные мероприятия, выявлять факты нецелевого использования денежных средств, уделять особое внимание своевременности и полноте выполнения финансовых обязательств», - подчеркнула она.</w:t>
      </w:r>
    </w:p>
    <w:p w:rsidR="002E3FF3" w:rsidRPr="002E3FF3" w:rsidRDefault="002E3FF3" w:rsidP="002E3FF3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</w:r>
      <w:r w:rsidRPr="002E3FF3">
        <w:rPr>
          <w:color w:val="333333"/>
          <w:sz w:val="27"/>
          <w:szCs w:val="27"/>
        </w:rPr>
        <w:t xml:space="preserve">По словам Николая </w:t>
      </w:r>
      <w:proofErr w:type="spellStart"/>
      <w:r w:rsidRPr="002E3FF3">
        <w:rPr>
          <w:color w:val="333333"/>
          <w:sz w:val="27"/>
          <w:szCs w:val="27"/>
        </w:rPr>
        <w:t>Хвостенко</w:t>
      </w:r>
      <w:proofErr w:type="spellEnd"/>
      <w:r w:rsidRPr="002E3FF3">
        <w:rPr>
          <w:color w:val="333333"/>
          <w:sz w:val="27"/>
          <w:szCs w:val="27"/>
        </w:rPr>
        <w:t>, за 2022 год проведено 40 контрольных мероприятий, из них 18 плановых проверок, 10 внеплановых проверок и 12 внеплановых обследований. В 2023 году, по данным на 1 августа, проведено 19 плановых выездных проверок и три встречные проверки. </w:t>
      </w:r>
      <w:r w:rsidRPr="002E3FF3">
        <w:rPr>
          <w:b/>
          <w:bCs/>
          <w:i/>
          <w:iCs/>
          <w:color w:val="333333"/>
          <w:sz w:val="27"/>
          <w:szCs w:val="27"/>
        </w:rPr>
        <w:t xml:space="preserve">«Одним из приоритетных направлений в рамках осуществления внутреннего государственного финансового контроля является </w:t>
      </w:r>
      <w:proofErr w:type="gramStart"/>
      <w:r w:rsidRPr="002E3FF3">
        <w:rPr>
          <w:b/>
          <w:bCs/>
          <w:i/>
          <w:iCs/>
          <w:color w:val="333333"/>
          <w:sz w:val="27"/>
          <w:szCs w:val="27"/>
        </w:rPr>
        <w:t>контроль за</w:t>
      </w:r>
      <w:proofErr w:type="gramEnd"/>
      <w:r w:rsidRPr="002E3FF3">
        <w:rPr>
          <w:b/>
          <w:bCs/>
          <w:i/>
          <w:iCs/>
          <w:color w:val="333333"/>
          <w:sz w:val="27"/>
          <w:szCs w:val="27"/>
        </w:rPr>
        <w:t xml:space="preserve"> использованием инфраструктурных и специальных казначейских кредитов. В рамках осуществления контроля за использованием указанных сре</w:t>
      </w:r>
      <w:proofErr w:type="gramStart"/>
      <w:r w:rsidRPr="002E3FF3">
        <w:rPr>
          <w:b/>
          <w:bCs/>
          <w:i/>
          <w:iCs/>
          <w:color w:val="333333"/>
          <w:sz w:val="27"/>
          <w:szCs w:val="27"/>
        </w:rPr>
        <w:t>дств в 4</w:t>
      </w:r>
      <w:proofErr w:type="gramEnd"/>
      <w:r w:rsidRPr="002E3FF3">
        <w:rPr>
          <w:b/>
          <w:bCs/>
          <w:i/>
          <w:iCs/>
          <w:color w:val="333333"/>
          <w:sz w:val="27"/>
          <w:szCs w:val="27"/>
        </w:rPr>
        <w:t xml:space="preserve"> квартале 2023 года запланировано проведение пяти выездных проверок по инфраструктурным проектам со сроком завершения реализации 2023 год», - пояснил он.</w:t>
      </w:r>
    </w:p>
    <w:p w:rsidR="002E3FF3" w:rsidRPr="002E3FF3" w:rsidRDefault="002E3FF3" w:rsidP="002E3FF3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</w:r>
      <w:r w:rsidRPr="002E3FF3">
        <w:rPr>
          <w:color w:val="333333"/>
          <w:sz w:val="27"/>
          <w:szCs w:val="27"/>
        </w:rPr>
        <w:t>Отдельное внимание было уделено мониторингу региональных проектов, реализуемых в рамках майских указов Президента России Владимира Путина.</w:t>
      </w:r>
    </w:p>
    <w:p w:rsidR="002E3FF3" w:rsidRPr="002E3FF3" w:rsidRDefault="002E3FF3" w:rsidP="002E3FF3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ab/>
      </w:r>
      <w:r w:rsidRPr="002E3FF3">
        <w:rPr>
          <w:color w:val="333333"/>
          <w:sz w:val="27"/>
          <w:szCs w:val="27"/>
        </w:rPr>
        <w:t>Председатель контрольно-счетной палаты Калужской области Леонид Бредихин отметил, что особое внимание уделено показателям достижения уровней заработной платы. В Калужской области средний размер заработной платы работников социальной сферы и науки в государственных и муниципальных организациях, в 2022 году увеличился относительно 2021 года по всем категориям работников. </w:t>
      </w:r>
      <w:r w:rsidRPr="002E3FF3">
        <w:rPr>
          <w:b/>
          <w:bCs/>
          <w:i/>
          <w:iCs/>
          <w:color w:val="333333"/>
          <w:sz w:val="27"/>
          <w:szCs w:val="27"/>
        </w:rPr>
        <w:t>«Палата в целом дает высокую оценку действенности внутреннего финансового контроля, достоверности отчётности и целевому расходованию средств», - сказал он.</w:t>
      </w:r>
    </w:p>
    <w:p w:rsidR="002E3FF3" w:rsidRPr="002E3FF3" w:rsidRDefault="002E3FF3" w:rsidP="002E3FF3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</w:r>
      <w:r w:rsidRPr="002E3FF3">
        <w:rPr>
          <w:color w:val="333333"/>
          <w:sz w:val="27"/>
          <w:szCs w:val="27"/>
        </w:rPr>
        <w:t xml:space="preserve">Члены комиссии также рассмотрели осуществление контроля в сфере закупок товаров, работ, услуг для обеспечения государственных и муниципальных нужд. В рамках </w:t>
      </w:r>
      <w:proofErr w:type="gramStart"/>
      <w:r w:rsidRPr="002E3FF3">
        <w:rPr>
          <w:color w:val="333333"/>
          <w:sz w:val="27"/>
          <w:szCs w:val="27"/>
        </w:rPr>
        <w:t>контроля за</w:t>
      </w:r>
      <w:proofErr w:type="gramEnd"/>
      <w:r w:rsidRPr="002E3FF3">
        <w:rPr>
          <w:color w:val="333333"/>
          <w:sz w:val="27"/>
          <w:szCs w:val="27"/>
        </w:rPr>
        <w:t xml:space="preserve"> соблюдением бюджетного законодательства Российской Федерации и законодательства о контрактной системе в сфере закупок было проведено 35 контрольных мероприятий, из них 16 были посвящены проверкам соблюдения вышеуказанного законодательства при реализации национальных проектов. В ходе контрольной деятельности фактов, имеющих признаки коррупционных правонарушений, региональным министерством финансов не установлено.</w:t>
      </w:r>
    </w:p>
    <w:p w:rsidR="002E3FF3" w:rsidRPr="002E3FF3" w:rsidRDefault="002E3FF3" w:rsidP="002E3FF3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</w:r>
      <w:r w:rsidRPr="002E3FF3">
        <w:rPr>
          <w:color w:val="333333"/>
          <w:sz w:val="27"/>
          <w:szCs w:val="27"/>
        </w:rPr>
        <w:t xml:space="preserve">В завершении заседания был рассмотрен вопрос проведения </w:t>
      </w:r>
      <w:proofErr w:type="spellStart"/>
      <w:r w:rsidRPr="002E3FF3">
        <w:rPr>
          <w:color w:val="333333"/>
          <w:sz w:val="27"/>
          <w:szCs w:val="27"/>
        </w:rPr>
        <w:t>антикоррупционной</w:t>
      </w:r>
      <w:proofErr w:type="spellEnd"/>
      <w:r w:rsidRPr="002E3FF3">
        <w:rPr>
          <w:color w:val="333333"/>
          <w:sz w:val="27"/>
          <w:szCs w:val="27"/>
        </w:rPr>
        <w:t xml:space="preserve"> политики ПАО «</w:t>
      </w:r>
      <w:proofErr w:type="spellStart"/>
      <w:r w:rsidRPr="002E3FF3">
        <w:rPr>
          <w:color w:val="333333"/>
          <w:sz w:val="27"/>
          <w:szCs w:val="27"/>
        </w:rPr>
        <w:t>Ростелеком</w:t>
      </w:r>
      <w:proofErr w:type="spellEnd"/>
      <w:r w:rsidRPr="002E3FF3">
        <w:rPr>
          <w:color w:val="333333"/>
          <w:sz w:val="27"/>
          <w:szCs w:val="27"/>
        </w:rPr>
        <w:t>». </w:t>
      </w:r>
    </w:p>
    <w:p w:rsidR="002E3FF3" w:rsidRPr="002E3FF3" w:rsidRDefault="002E3FF3" w:rsidP="002E3FF3">
      <w:pPr>
        <w:pStyle w:val="a3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</w:r>
      <w:proofErr w:type="gramStart"/>
      <w:r w:rsidRPr="002E3FF3">
        <w:rPr>
          <w:color w:val="333333"/>
          <w:sz w:val="27"/>
          <w:szCs w:val="27"/>
        </w:rPr>
        <w:t xml:space="preserve">Директор филиала Наталья </w:t>
      </w:r>
      <w:proofErr w:type="spellStart"/>
      <w:r w:rsidRPr="002E3FF3">
        <w:rPr>
          <w:color w:val="333333"/>
          <w:sz w:val="27"/>
          <w:szCs w:val="27"/>
        </w:rPr>
        <w:t>Каляцкая</w:t>
      </w:r>
      <w:proofErr w:type="spellEnd"/>
      <w:r w:rsidRPr="002E3FF3">
        <w:rPr>
          <w:color w:val="333333"/>
          <w:sz w:val="27"/>
          <w:szCs w:val="27"/>
        </w:rPr>
        <w:t xml:space="preserve"> проинформировала о действующих в компании этическом кодексе, кодексе деловой этики поставщика ПАО «</w:t>
      </w:r>
      <w:proofErr w:type="spellStart"/>
      <w:r w:rsidRPr="002E3FF3">
        <w:rPr>
          <w:color w:val="333333"/>
          <w:sz w:val="27"/>
          <w:szCs w:val="27"/>
        </w:rPr>
        <w:t>Ростелеком</w:t>
      </w:r>
      <w:proofErr w:type="spellEnd"/>
      <w:r w:rsidRPr="002E3FF3">
        <w:rPr>
          <w:color w:val="333333"/>
          <w:sz w:val="27"/>
          <w:szCs w:val="27"/>
        </w:rPr>
        <w:t>», Положении по управлению конфликтом интересов, Положении о принятии и дарении подарков, Положении о порядке оказания пожертвований и благотворительной помощи и других внутренних документах, регламентирующих данный вид деятельности.</w:t>
      </w:r>
      <w:proofErr w:type="gramEnd"/>
    </w:p>
    <w:p w:rsidR="001F0331" w:rsidRPr="002E3FF3" w:rsidRDefault="001F0331" w:rsidP="002E3FF3">
      <w:pPr>
        <w:jc w:val="both"/>
        <w:rPr>
          <w:rFonts w:ascii="Times New Roman" w:hAnsi="Times New Roman" w:cs="Times New Roman"/>
        </w:rPr>
      </w:pPr>
    </w:p>
    <w:sectPr w:rsidR="001F0331" w:rsidRPr="002E3FF3" w:rsidSect="001F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FF3"/>
    <w:rsid w:val="001B7B5F"/>
    <w:rsid w:val="001F0331"/>
    <w:rsid w:val="002E3FF3"/>
    <w:rsid w:val="0034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31"/>
  </w:style>
  <w:style w:type="paragraph" w:styleId="1">
    <w:name w:val="heading 1"/>
    <w:basedOn w:val="a"/>
    <w:link w:val="10"/>
    <w:uiPriority w:val="9"/>
    <w:qFormat/>
    <w:rsid w:val="002E3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2</cp:revision>
  <dcterms:created xsi:type="dcterms:W3CDTF">2023-09-13T11:07:00Z</dcterms:created>
  <dcterms:modified xsi:type="dcterms:W3CDTF">2023-09-13T11:10:00Z</dcterms:modified>
</cp:coreProperties>
</file>