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2E" w:rsidRDefault="004D5D2E" w:rsidP="004D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Электронное правительст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 как инструмент противодействия коррупции</w:t>
      </w:r>
    </w:p>
    <w:p w:rsidR="004D5D2E" w:rsidRPr="004D5D2E" w:rsidRDefault="004D5D2E" w:rsidP="004D5D2E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 w:rsidRPr="004D5D2E">
        <w:rPr>
          <w:color w:val="333333"/>
          <w:sz w:val="26"/>
          <w:szCs w:val="26"/>
        </w:rPr>
        <w:t xml:space="preserve">В современном мире глобальная компьютерная сеть является не </w:t>
      </w:r>
      <w:proofErr w:type="gramStart"/>
      <w:r w:rsidRPr="004D5D2E">
        <w:rPr>
          <w:color w:val="333333"/>
          <w:sz w:val="26"/>
          <w:szCs w:val="26"/>
        </w:rPr>
        <w:t>только  системой</w:t>
      </w:r>
      <w:proofErr w:type="gramEnd"/>
      <w:r w:rsidRPr="004D5D2E">
        <w:rPr>
          <w:color w:val="333333"/>
          <w:sz w:val="26"/>
          <w:szCs w:val="26"/>
        </w:rPr>
        <w:t xml:space="preserve"> передачи информации, но и выполняет многочисленные иные функции, в том числе и в сфере административно-управленческих отношений.  </w:t>
      </w:r>
      <w:proofErr w:type="gramStart"/>
      <w:r w:rsidRPr="004D5D2E">
        <w:rPr>
          <w:color w:val="333333"/>
          <w:sz w:val="26"/>
          <w:szCs w:val="26"/>
        </w:rPr>
        <w:t>Активное  применение</w:t>
      </w:r>
      <w:proofErr w:type="gramEnd"/>
      <w:r w:rsidRPr="004D5D2E">
        <w:rPr>
          <w:color w:val="333333"/>
          <w:sz w:val="26"/>
          <w:szCs w:val="26"/>
        </w:rPr>
        <w:t xml:space="preserve"> новых информационных и коммуникационных технологий является необратимой тенденцией мирового развития и научно-технической революции последних десятилетий. Особая роль в этом процессе отведена глобальной сети Интернет.  Интернет </w:t>
      </w:r>
      <w:proofErr w:type="gramStart"/>
      <w:r w:rsidRPr="004D5D2E">
        <w:rPr>
          <w:color w:val="333333"/>
          <w:sz w:val="26"/>
          <w:szCs w:val="26"/>
        </w:rPr>
        <w:t>становится  идеальным</w:t>
      </w:r>
      <w:proofErr w:type="gramEnd"/>
      <w:r w:rsidRPr="004D5D2E">
        <w:rPr>
          <w:color w:val="333333"/>
          <w:sz w:val="26"/>
          <w:szCs w:val="26"/>
        </w:rPr>
        <w:t xml:space="preserve">, хотя  еще и несовершенным  инструментом ведения с использованием новых информационных технологий различных видов деятельности, и, прежде всего, деятельности органов государственной власти по предоставлению  государственных услуг. Информационные компьютерные технологии   способствуют повышению эффективности решения задач, связанных с массовой обработкой информационного потока, </w:t>
      </w:r>
      <w:proofErr w:type="gramStart"/>
      <w:r w:rsidRPr="004D5D2E">
        <w:rPr>
          <w:color w:val="333333"/>
          <w:sz w:val="26"/>
          <w:szCs w:val="26"/>
        </w:rPr>
        <w:t>обмену  информации</w:t>
      </w:r>
      <w:proofErr w:type="gramEnd"/>
      <w:r w:rsidRPr="004D5D2E">
        <w:rPr>
          <w:color w:val="333333"/>
          <w:sz w:val="26"/>
          <w:szCs w:val="26"/>
        </w:rPr>
        <w:t xml:space="preserve"> на внутри- и межправительственных уровнях, обеспечивают сбор и хранение данных, и, предоставление информационно-коммуникационных услуг потребителям.</w:t>
      </w:r>
    </w:p>
    <w:p w:rsidR="004D5D2E" w:rsidRPr="004D5D2E" w:rsidRDefault="004D5D2E" w:rsidP="004D5D2E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6"/>
          <w:szCs w:val="26"/>
        </w:rPr>
      </w:pPr>
      <w:r w:rsidRPr="004D5D2E">
        <w:rPr>
          <w:color w:val="333333"/>
          <w:sz w:val="26"/>
          <w:szCs w:val="26"/>
        </w:rPr>
        <w:tab/>
        <w:t> </w:t>
      </w:r>
      <w:proofErr w:type="gramStart"/>
      <w:r w:rsidRPr="004D5D2E">
        <w:rPr>
          <w:color w:val="333333"/>
          <w:sz w:val="26"/>
          <w:szCs w:val="26"/>
        </w:rPr>
        <w:t>Идея  создания</w:t>
      </w:r>
      <w:proofErr w:type="gramEnd"/>
      <w:r w:rsidRPr="004D5D2E">
        <w:rPr>
          <w:color w:val="333333"/>
          <w:sz w:val="26"/>
          <w:szCs w:val="26"/>
        </w:rPr>
        <w:t xml:space="preserve">  электронного правительства  неразрывно связана с  проводимыми административными реформами.  Система электронного </w:t>
      </w:r>
      <w:proofErr w:type="gramStart"/>
      <w:r w:rsidRPr="004D5D2E">
        <w:rPr>
          <w:color w:val="333333"/>
          <w:sz w:val="26"/>
          <w:szCs w:val="26"/>
        </w:rPr>
        <w:t>правительства  представляет</w:t>
      </w:r>
      <w:proofErr w:type="gramEnd"/>
      <w:r w:rsidRPr="004D5D2E">
        <w:rPr>
          <w:color w:val="333333"/>
          <w:sz w:val="26"/>
          <w:szCs w:val="26"/>
        </w:rPr>
        <w:t xml:space="preserve"> собой  серьезный  инструмент реформы, способствующий  решению проблем  улучшения деятельности правительства, правоохранительных органов, судебной системы, повышения качества предоставляемых государственных услуг, сокращению коррупционных рисков вследствие исключения прямых контактов потребителей и исполнителей услуг.</w:t>
      </w:r>
    </w:p>
    <w:p w:rsidR="004D5D2E" w:rsidRPr="004D5D2E" w:rsidRDefault="004D5D2E" w:rsidP="004D5D2E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6"/>
          <w:szCs w:val="26"/>
        </w:rPr>
      </w:pPr>
      <w:r w:rsidRPr="004D5D2E">
        <w:rPr>
          <w:color w:val="333333"/>
          <w:sz w:val="26"/>
          <w:szCs w:val="26"/>
        </w:rPr>
        <w:tab/>
      </w:r>
      <w:proofErr w:type="gramStart"/>
      <w:r w:rsidRPr="004D5D2E">
        <w:rPr>
          <w:color w:val="333333"/>
          <w:sz w:val="26"/>
          <w:szCs w:val="26"/>
        </w:rPr>
        <w:t>Среди  целей</w:t>
      </w:r>
      <w:proofErr w:type="gramEnd"/>
      <w:r w:rsidRPr="004D5D2E">
        <w:rPr>
          <w:color w:val="333333"/>
          <w:sz w:val="26"/>
          <w:szCs w:val="26"/>
        </w:rPr>
        <w:t xml:space="preserve"> административной реформы в России указывается  «разработка механизмов противодействия коррупции». Одним из </w:t>
      </w:r>
      <w:proofErr w:type="gramStart"/>
      <w:r w:rsidRPr="004D5D2E">
        <w:rPr>
          <w:color w:val="333333"/>
          <w:sz w:val="26"/>
          <w:szCs w:val="26"/>
        </w:rPr>
        <w:t>таких  механизмов</w:t>
      </w:r>
      <w:proofErr w:type="gramEnd"/>
      <w:r w:rsidRPr="004D5D2E">
        <w:rPr>
          <w:color w:val="333333"/>
          <w:sz w:val="26"/>
          <w:szCs w:val="26"/>
        </w:rPr>
        <w:t xml:space="preserve">,  направленных на повышение эффективности деятельности всего государственного управления, определения   негативных моментов в деятельности  государственных органов и, прежде всего, коррупциогенности, и станет  Электронное правительство.    «Может быть, это выглядит... несколько парадоксальным, но один из главных барьеров в борьбе с коррупцией </w:t>
      </w:r>
      <w:proofErr w:type="gramStart"/>
      <w:r w:rsidRPr="004D5D2E">
        <w:rPr>
          <w:color w:val="333333"/>
          <w:sz w:val="26"/>
          <w:szCs w:val="26"/>
        </w:rPr>
        <w:t>- это</w:t>
      </w:r>
      <w:proofErr w:type="gramEnd"/>
      <w:r w:rsidRPr="004D5D2E">
        <w:rPr>
          <w:color w:val="333333"/>
          <w:sz w:val="26"/>
          <w:szCs w:val="26"/>
        </w:rPr>
        <w:t xml:space="preserve"> технологическая отсталость. Изменить положение дел не в последнюю очередь может развитие информационного общества, повышение качества и "прозрачности" оказываемых публичных услуг, многие из которых должны оказываться в электронном виде»</w:t>
      </w:r>
      <w:r w:rsidRPr="004D5D2E">
        <w:rPr>
          <w:color w:val="333333"/>
          <w:sz w:val="26"/>
          <w:szCs w:val="26"/>
        </w:rPr>
        <w:t>.</w:t>
      </w:r>
    </w:p>
    <w:p w:rsidR="004D5D2E" w:rsidRPr="004D5D2E" w:rsidRDefault="004D5D2E" w:rsidP="004D5D2E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6"/>
          <w:szCs w:val="26"/>
        </w:rPr>
      </w:pPr>
      <w:r w:rsidRPr="004D5D2E">
        <w:rPr>
          <w:color w:val="333333"/>
          <w:sz w:val="26"/>
          <w:szCs w:val="26"/>
        </w:rPr>
        <w:tab/>
        <w:t>Электронное правительство даст возможность  гражданам и организациям получить удобный доступ к необходимой информации, перейти  от ведомственного подхода деятельности органов власти и управления к ориентации на нужды и задачи граждан, качественное представление услуг гражданам и бизнесу,  а в перспективе, может  решить  задачу  их участия в принятии решений, используя возможности  этого вида  коммуникаций, что является  немаловажным  фактором для развития гражданского общества.</w:t>
      </w:r>
    </w:p>
    <w:p w:rsidR="004D5D2E" w:rsidRPr="004D5D2E" w:rsidRDefault="004D5D2E" w:rsidP="004D5D2E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6"/>
          <w:szCs w:val="26"/>
        </w:rPr>
      </w:pPr>
      <w:r w:rsidRPr="004D5D2E">
        <w:rPr>
          <w:color w:val="333333"/>
          <w:sz w:val="26"/>
          <w:szCs w:val="26"/>
        </w:rPr>
        <w:lastRenderedPageBreak/>
        <w:tab/>
        <w:t xml:space="preserve">Реформирование государственного управления, посредством </w:t>
      </w:r>
      <w:proofErr w:type="gramStart"/>
      <w:r w:rsidRPr="004D5D2E">
        <w:rPr>
          <w:color w:val="333333"/>
          <w:sz w:val="26"/>
          <w:szCs w:val="26"/>
        </w:rPr>
        <w:t>внедрения  системы</w:t>
      </w:r>
      <w:proofErr w:type="gramEnd"/>
      <w:r w:rsidRPr="004D5D2E">
        <w:rPr>
          <w:color w:val="333333"/>
          <w:sz w:val="26"/>
          <w:szCs w:val="26"/>
        </w:rPr>
        <w:t xml:space="preserve"> электронного правительства, как части государственного управления - это один из составляющих элементов неизбежного формирования современного информационного общества и непременное условие  вхождения в него.  </w:t>
      </w:r>
      <w:proofErr w:type="gramStart"/>
      <w:r w:rsidRPr="004D5D2E">
        <w:rPr>
          <w:color w:val="333333"/>
          <w:sz w:val="26"/>
          <w:szCs w:val="26"/>
        </w:rPr>
        <w:t>Программа  нацелена</w:t>
      </w:r>
      <w:proofErr w:type="gramEnd"/>
      <w:r w:rsidRPr="004D5D2E">
        <w:rPr>
          <w:color w:val="333333"/>
          <w:sz w:val="26"/>
          <w:szCs w:val="26"/>
        </w:rPr>
        <w:t>  на создание  унифицированного источника для получения информации о структуре и функциях органов власти и государственных учреждений,  обеспечение  информационной открытости органов государственной власти и местного самоуправления для общества, повышение эффективности их взаимодействия с гражданами.</w:t>
      </w:r>
    </w:p>
    <w:p w:rsidR="004D5D2E" w:rsidRPr="004D5D2E" w:rsidRDefault="004D5D2E" w:rsidP="004D5D2E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6"/>
          <w:szCs w:val="26"/>
        </w:rPr>
      </w:pPr>
      <w:r w:rsidRPr="004D5D2E">
        <w:rPr>
          <w:color w:val="333333"/>
          <w:sz w:val="26"/>
          <w:szCs w:val="26"/>
        </w:rPr>
        <w:tab/>
        <w:t>Т</w:t>
      </w:r>
      <w:r w:rsidRPr="004D5D2E">
        <w:rPr>
          <w:color w:val="333333"/>
          <w:sz w:val="26"/>
          <w:szCs w:val="26"/>
        </w:rPr>
        <w:t>аким образом</w:t>
      </w:r>
      <w:r w:rsidRPr="004D5D2E">
        <w:rPr>
          <w:color w:val="333333"/>
          <w:sz w:val="26"/>
          <w:szCs w:val="26"/>
        </w:rPr>
        <w:t xml:space="preserve">, несмотря </w:t>
      </w:r>
      <w:proofErr w:type="gramStart"/>
      <w:r w:rsidRPr="004D5D2E">
        <w:rPr>
          <w:color w:val="333333"/>
          <w:sz w:val="26"/>
          <w:szCs w:val="26"/>
        </w:rPr>
        <w:t>на  тщательно</w:t>
      </w:r>
      <w:proofErr w:type="gramEnd"/>
      <w:r w:rsidRPr="004D5D2E">
        <w:rPr>
          <w:color w:val="333333"/>
          <w:sz w:val="26"/>
          <w:szCs w:val="26"/>
        </w:rPr>
        <w:t xml:space="preserve"> проработанную  программу правительства, казалось бы охватывающую все аспекты внедрения идеи электронного правительства в жизнь,  на  практике выявляются  многочисленные проблемы ее реализации, как в организационном, так и в законодательном плане.  В связи с чем, возникает необходимость изучения и  правового  урегулирования развивающихся  административно-управленческих отношений в системе Интернет, в целях ее успешной реализации, так как это имеет особую  актуальность как для оптимизации деятельности государственных и муниципальных органов, так и для граждан, реализующих свои конституционные права и обязанности.</w:t>
      </w:r>
    </w:p>
    <w:p w:rsidR="003C1D8E" w:rsidRPr="004D5D2E" w:rsidRDefault="004D5D2E" w:rsidP="004D5D2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D5D2E">
        <w:rPr>
          <w:rFonts w:ascii="Times New Roman" w:hAnsi="Times New Roman" w:cs="Times New Roman"/>
          <w:b/>
          <w:i/>
          <w:sz w:val="28"/>
          <w:szCs w:val="28"/>
        </w:rPr>
        <w:t>Отдел по противодействию коррупции и кадровой работе</w:t>
      </w:r>
    </w:p>
    <w:p w:rsidR="004D5D2E" w:rsidRPr="004D5D2E" w:rsidRDefault="004D5D2E" w:rsidP="004D5D2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D5D2E">
        <w:rPr>
          <w:rFonts w:ascii="Times New Roman" w:hAnsi="Times New Roman" w:cs="Times New Roman"/>
          <w:b/>
          <w:i/>
          <w:sz w:val="28"/>
          <w:szCs w:val="28"/>
        </w:rPr>
        <w:t xml:space="preserve">Кировской районной администрации </w:t>
      </w:r>
    </w:p>
    <w:sectPr w:rsidR="004D5D2E" w:rsidRPr="004D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2E"/>
    <w:rsid w:val="003C1D8E"/>
    <w:rsid w:val="004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F517"/>
  <w15:chartTrackingRefBased/>
  <w15:docId w15:val="{B775F733-9D54-4F15-B625-A39CB47D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5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1</cp:revision>
  <dcterms:created xsi:type="dcterms:W3CDTF">2023-11-03T08:40:00Z</dcterms:created>
  <dcterms:modified xsi:type="dcterms:W3CDTF">2023-11-03T08:45:00Z</dcterms:modified>
</cp:coreProperties>
</file>