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7" w:rsidRDefault="00120EE7" w:rsidP="00120EE7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Когда меняется фамилия, нужно менять документы: паспорт, загранпаспорт СНИЛС, медицинский полис, водительские права. Все это делают в разных инстанциях. Приходится писать заявления, ходить по кабинетам, платить госпошлины, делать копии и заполнять бланки.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Всей этой суеты можно избежать. Подавайте заявления на замену документов через портал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Вот пять причин менять документы через портал: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1. Заявления во все инстанции можно заполнять из дома, даже вечером или в выходной.  </w:t>
      </w:r>
      <w:r>
        <w:rPr>
          <w:rFonts w:ascii="Arial" w:hAnsi="Arial" w:cs="Arial"/>
          <w:color w:val="212529"/>
          <w:sz w:val="27"/>
          <w:szCs w:val="27"/>
        </w:rPr>
        <w:br/>
        <w:t>2. Личные данные в заявлениях заполняются автоматически.  </w:t>
      </w:r>
      <w:r>
        <w:rPr>
          <w:rFonts w:ascii="Arial" w:hAnsi="Arial" w:cs="Arial"/>
          <w:color w:val="212529"/>
          <w:sz w:val="27"/>
          <w:szCs w:val="27"/>
        </w:rPr>
        <w:br/>
        <w:t>3. Госпошлина — на 30% меньше.  </w:t>
      </w:r>
      <w:r>
        <w:rPr>
          <w:rFonts w:ascii="Arial" w:hAnsi="Arial" w:cs="Arial"/>
          <w:color w:val="212529"/>
          <w:sz w:val="27"/>
          <w:szCs w:val="27"/>
        </w:rPr>
        <w:br/>
        <w:t>4. Оригиналы документов можно принести в удобное время и без очереди.  </w:t>
      </w:r>
      <w:r>
        <w:rPr>
          <w:rFonts w:ascii="Arial" w:hAnsi="Arial" w:cs="Arial"/>
          <w:color w:val="212529"/>
          <w:sz w:val="27"/>
          <w:szCs w:val="27"/>
        </w:rPr>
        <w:br/>
        <w:t>5. В личном кабинете отображается статус заявлений. Уведомления приходят на электронную почту и видны в приложении.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На портале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</w:rPr>
        <w:t> есть подробная инструкция по замене документов на новую фамилию. Там же — ссылки на услуги. Если электронной услуги нет, можно распечатать бланк и отнести его в МФЦ.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</w:p>
    <w:p w:rsidR="00120EE7" w:rsidRDefault="00120EE7" w:rsidP="00120EE7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В тему: </w:t>
      </w:r>
      <w:r>
        <w:rPr>
          <w:rFonts w:ascii="Arial" w:hAnsi="Arial" w:cs="Arial"/>
          <w:color w:val="212529"/>
          <w:sz w:val="27"/>
          <w:szCs w:val="27"/>
        </w:rPr>
        <w:br/>
        <w:t>Как заменить документы при смене фамилии: 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https://www.gosuslugi.ru/situation/family_creation/replacing_documents</w:t>
        </w:r>
      </w:hyperlink>
    </w:p>
    <w:p w:rsidR="0000684B" w:rsidRDefault="0000684B" w:rsidP="00120EE7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0EE7"/>
    <w:rsid w:val="0000684B"/>
    <w:rsid w:val="00101640"/>
    <w:rsid w:val="00120EE7"/>
    <w:rsid w:val="003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situation/family_creation/replacing_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2022-05-31T12:30:00Z</dcterms:created>
  <dcterms:modified xsi:type="dcterms:W3CDTF">2022-05-31T12:30:00Z</dcterms:modified>
</cp:coreProperties>
</file>