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74" w:rsidRDefault="00871B74" w:rsidP="00871B74">
      <w:pPr>
        <w:pStyle w:val="a3"/>
        <w:shd w:val="clear" w:color="auto" w:fill="FFFFFF"/>
        <w:spacing w:before="0" w:beforeAutospacing="0" w:after="0" w:afterAutospacing="0" w:line="497" w:lineRule="atLeast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Если живете в другом городе больше 90 дней, вам нужно получить свидетельство о регистрации по месту пребывания. Это обязательный документ, без которого вас могут оштрафовать на 3000 рублей.  </w:t>
      </w:r>
      <w:r>
        <w:rPr>
          <w:rFonts w:ascii="Arial" w:hAnsi="Arial" w:cs="Arial"/>
          <w:color w:val="212529"/>
          <w:sz w:val="27"/>
          <w:szCs w:val="27"/>
        </w:rPr>
        <w:br/>
        <w:t> </w:t>
      </w:r>
      <w:r>
        <w:rPr>
          <w:rFonts w:ascii="Arial" w:hAnsi="Arial" w:cs="Arial"/>
          <w:color w:val="212529"/>
          <w:sz w:val="27"/>
          <w:szCs w:val="27"/>
        </w:rPr>
        <w:br/>
        <w:t>Временная регистрация пригодится, если захотите получить загранпаспорт или пенсионное удостоверение, записать ребенка в детский сад или обратиться в поликлинику.  </w:t>
      </w:r>
      <w:r>
        <w:rPr>
          <w:rFonts w:ascii="Arial" w:hAnsi="Arial" w:cs="Arial"/>
          <w:color w:val="212529"/>
          <w:sz w:val="27"/>
          <w:szCs w:val="27"/>
        </w:rPr>
        <w:br/>
        <w:t> </w:t>
      </w:r>
      <w:r>
        <w:rPr>
          <w:rFonts w:ascii="Arial" w:hAnsi="Arial" w:cs="Arial"/>
          <w:color w:val="212529"/>
          <w:sz w:val="27"/>
          <w:szCs w:val="27"/>
        </w:rPr>
        <w:br/>
        <w:t>Временную регистрацию можно оформить максимум на 5 лет, или на меньший срок: как договоритесь с собственником жилья. Регистрация по месту пребывания не отменяет постоянной прописки, и вы не получаете никаких отметок в документах.  </w:t>
      </w:r>
      <w:r>
        <w:rPr>
          <w:rFonts w:ascii="Arial" w:hAnsi="Arial" w:cs="Arial"/>
          <w:color w:val="212529"/>
          <w:sz w:val="27"/>
          <w:szCs w:val="27"/>
        </w:rPr>
        <w:br/>
        <w:t> </w:t>
      </w:r>
      <w:r>
        <w:rPr>
          <w:rFonts w:ascii="Arial" w:hAnsi="Arial" w:cs="Arial"/>
          <w:color w:val="212529"/>
          <w:sz w:val="27"/>
          <w:szCs w:val="27"/>
        </w:rPr>
        <w:br/>
        <w:t>Как подать заявление через интернет:  </w:t>
      </w:r>
      <w:r>
        <w:rPr>
          <w:rFonts w:ascii="Arial" w:hAnsi="Arial" w:cs="Arial"/>
          <w:color w:val="212529"/>
          <w:sz w:val="27"/>
          <w:szCs w:val="27"/>
        </w:rPr>
        <w:br/>
        <w:t>1. Заполнить заявку на портале </w:t>
      </w:r>
      <w:proofErr w:type="spellStart"/>
      <w:r>
        <w:rPr>
          <w:rFonts w:ascii="Arial" w:hAnsi="Arial" w:cs="Arial"/>
          <w:color w:val="212529"/>
          <w:sz w:val="27"/>
          <w:szCs w:val="27"/>
        </w:rPr>
        <w:t>Госуслуг</w:t>
      </w:r>
      <w:proofErr w:type="spellEnd"/>
      <w:r>
        <w:rPr>
          <w:rFonts w:ascii="Arial" w:hAnsi="Arial" w:cs="Arial"/>
          <w:color w:val="212529"/>
          <w:sz w:val="27"/>
          <w:szCs w:val="27"/>
        </w:rPr>
        <w:t> и загрузить копии документов. Полный список есть на портале.  </w:t>
      </w:r>
      <w:r>
        <w:rPr>
          <w:rFonts w:ascii="Arial" w:hAnsi="Arial" w:cs="Arial"/>
          <w:color w:val="212529"/>
          <w:sz w:val="27"/>
          <w:szCs w:val="27"/>
        </w:rPr>
        <w:br/>
        <w:t>2. Дождаться проверки заявления. Приглашение на прием придет на электронную почту и в личный кабинет.  </w:t>
      </w:r>
      <w:r>
        <w:rPr>
          <w:rFonts w:ascii="Arial" w:hAnsi="Arial" w:cs="Arial"/>
          <w:color w:val="212529"/>
          <w:sz w:val="27"/>
          <w:szCs w:val="27"/>
        </w:rPr>
        <w:br/>
        <w:t>3. Принести оригиналы документов в орган МВД, который занимается регистрацией. Адрес будет в приглашении.  </w:t>
      </w:r>
      <w:r>
        <w:rPr>
          <w:rFonts w:ascii="Arial" w:hAnsi="Arial" w:cs="Arial"/>
          <w:color w:val="212529"/>
          <w:sz w:val="27"/>
          <w:szCs w:val="27"/>
        </w:rPr>
        <w:br/>
        <w:t>4. Получить бумажное свидетельство о регистрации по месту пребывания.  </w:t>
      </w:r>
      <w:r>
        <w:rPr>
          <w:rFonts w:ascii="Arial" w:hAnsi="Arial" w:cs="Arial"/>
          <w:color w:val="212529"/>
          <w:sz w:val="27"/>
          <w:szCs w:val="27"/>
        </w:rPr>
        <w:br/>
        <w:t> </w:t>
      </w:r>
      <w:r>
        <w:rPr>
          <w:rFonts w:ascii="Arial" w:hAnsi="Arial" w:cs="Arial"/>
          <w:color w:val="212529"/>
          <w:sz w:val="27"/>
          <w:szCs w:val="27"/>
        </w:rPr>
        <w:br/>
        <w:t>Есть случаи, когда временная регистрация не нужна. Например, если вы переезжаете в пределах региона, в котором прописаны постоянно.  </w:t>
      </w:r>
      <w:r>
        <w:rPr>
          <w:rFonts w:ascii="Arial" w:hAnsi="Arial" w:cs="Arial"/>
          <w:color w:val="212529"/>
          <w:sz w:val="27"/>
          <w:szCs w:val="27"/>
        </w:rPr>
        <w:br/>
        <w:t> </w:t>
      </w:r>
    </w:p>
    <w:p w:rsidR="00871B74" w:rsidRDefault="00871B74" w:rsidP="00871B74">
      <w:pPr>
        <w:pStyle w:val="a3"/>
        <w:shd w:val="clear" w:color="auto" w:fill="FFFFFF"/>
        <w:spacing w:before="0" w:beforeAutospacing="0" w:after="0" w:afterAutospacing="0" w:line="497" w:lineRule="atLeast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В тему: </w:t>
      </w:r>
    </w:p>
    <w:p w:rsidR="00871B74" w:rsidRDefault="00871B74" w:rsidP="00871B74">
      <w:pPr>
        <w:pStyle w:val="a3"/>
        <w:shd w:val="clear" w:color="auto" w:fill="FFFFFF"/>
        <w:spacing w:before="0" w:beforeAutospacing="0" w:after="0" w:afterAutospacing="0" w:line="497" w:lineRule="atLeast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Оформить временную регистрацию: </w:t>
      </w:r>
      <w:r>
        <w:rPr>
          <w:rFonts w:ascii="Arial" w:hAnsi="Arial" w:cs="Arial"/>
          <w:color w:val="212529"/>
          <w:sz w:val="27"/>
          <w:szCs w:val="27"/>
        </w:rPr>
        <w:br/>
      </w:r>
      <w:hyperlink r:id="rId4" w:tgtFrame="_blank" w:history="1">
        <w:r>
          <w:rPr>
            <w:rStyle w:val="a4"/>
            <w:rFonts w:ascii="Arial" w:hAnsi="Arial" w:cs="Arial"/>
            <w:color w:val="4F663D"/>
            <w:sz w:val="27"/>
            <w:szCs w:val="27"/>
          </w:rPr>
          <w:t>https://www.gosuslugi.ru/10050/2</w:t>
        </w:r>
        <w:proofErr w:type="gramStart"/>
      </w:hyperlink>
      <w:r>
        <w:rPr>
          <w:rFonts w:ascii="Arial" w:hAnsi="Arial" w:cs="Arial"/>
          <w:color w:val="212529"/>
          <w:sz w:val="27"/>
          <w:szCs w:val="27"/>
        </w:rPr>
        <w:t>  </w:t>
      </w:r>
      <w:r>
        <w:rPr>
          <w:rFonts w:ascii="Arial" w:hAnsi="Arial" w:cs="Arial"/>
          <w:color w:val="212529"/>
          <w:sz w:val="27"/>
          <w:szCs w:val="27"/>
        </w:rPr>
        <w:br/>
      </w:r>
      <w:r>
        <w:rPr>
          <w:rFonts w:ascii="Arial" w:hAnsi="Arial" w:cs="Arial"/>
          <w:color w:val="212529"/>
          <w:sz w:val="27"/>
          <w:szCs w:val="27"/>
        </w:rPr>
        <w:lastRenderedPageBreak/>
        <w:t> </w:t>
      </w:r>
      <w:r>
        <w:rPr>
          <w:rFonts w:ascii="Arial" w:hAnsi="Arial" w:cs="Arial"/>
          <w:color w:val="212529"/>
          <w:sz w:val="27"/>
          <w:szCs w:val="27"/>
        </w:rPr>
        <w:br/>
        <w:t>С</w:t>
      </w:r>
      <w:proofErr w:type="gramEnd"/>
      <w:r>
        <w:rPr>
          <w:rFonts w:ascii="Arial" w:hAnsi="Arial" w:cs="Arial"/>
          <w:color w:val="212529"/>
          <w:sz w:val="27"/>
          <w:szCs w:val="27"/>
        </w:rPr>
        <w:t>няться с учета по месту пребывания: </w:t>
      </w:r>
      <w:r>
        <w:rPr>
          <w:rFonts w:ascii="Arial" w:hAnsi="Arial" w:cs="Arial"/>
          <w:color w:val="212529"/>
          <w:sz w:val="27"/>
          <w:szCs w:val="27"/>
        </w:rPr>
        <w:br/>
      </w:r>
      <w:hyperlink r:id="rId5" w:tgtFrame="_blank" w:history="1">
        <w:r>
          <w:rPr>
            <w:rStyle w:val="a4"/>
            <w:rFonts w:ascii="Arial" w:hAnsi="Arial" w:cs="Arial"/>
            <w:color w:val="4F663D"/>
            <w:sz w:val="27"/>
            <w:szCs w:val="27"/>
          </w:rPr>
          <w:t>https://www.gosuslugi.ru/10050/4</w:t>
        </w:r>
      </w:hyperlink>
      <w:r>
        <w:rPr>
          <w:rFonts w:ascii="Arial" w:hAnsi="Arial" w:cs="Arial"/>
          <w:color w:val="212529"/>
          <w:sz w:val="27"/>
          <w:szCs w:val="27"/>
        </w:rPr>
        <w:t>  </w:t>
      </w:r>
      <w:r>
        <w:rPr>
          <w:rFonts w:ascii="Arial" w:hAnsi="Arial" w:cs="Arial"/>
          <w:color w:val="212529"/>
          <w:sz w:val="27"/>
          <w:szCs w:val="27"/>
        </w:rPr>
        <w:br/>
        <w:t> </w:t>
      </w:r>
      <w:r>
        <w:rPr>
          <w:rFonts w:ascii="Arial" w:hAnsi="Arial" w:cs="Arial"/>
          <w:color w:val="212529"/>
          <w:sz w:val="27"/>
          <w:szCs w:val="27"/>
        </w:rPr>
        <w:br/>
        <w:t>Чем отличаются место пребывания, постоянного жительства и фактического проживания: </w:t>
      </w:r>
      <w:r>
        <w:rPr>
          <w:rFonts w:ascii="Arial" w:hAnsi="Arial" w:cs="Arial"/>
          <w:color w:val="212529"/>
          <w:sz w:val="27"/>
          <w:szCs w:val="27"/>
        </w:rPr>
        <w:br/>
      </w:r>
      <w:hyperlink r:id="rId6" w:tgtFrame="_blank" w:history="1">
        <w:r>
          <w:rPr>
            <w:rStyle w:val="a4"/>
            <w:rFonts w:ascii="Arial" w:hAnsi="Arial" w:cs="Arial"/>
            <w:color w:val="4F663D"/>
            <w:sz w:val="27"/>
            <w:szCs w:val="27"/>
          </w:rPr>
          <w:t>https://www.gosuslugi.ru/help/faq/pasporta_registraci..</w:t>
        </w:r>
      </w:hyperlink>
    </w:p>
    <w:p w:rsidR="0000684B" w:rsidRDefault="0000684B" w:rsidP="00871B74"/>
    <w:sectPr w:rsidR="0000684B" w:rsidSect="0000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71B74"/>
    <w:rsid w:val="0000684B"/>
    <w:rsid w:val="003F0D45"/>
    <w:rsid w:val="0082428D"/>
    <w:rsid w:val="0087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1B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8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www.gosuslugi.ru%2Fhelp%2Ffaq%2Fpasporta_registracii_vizy%2F2993&amp;cc_key=" TargetMode="External"/><Relationship Id="rId5" Type="http://schemas.openxmlformats.org/officeDocument/2006/relationships/hyperlink" Target="https://vk.com/away.php?to=https%3A%2F%2Fwww.gosuslugi.ru%2F10050%2F4&amp;cc_key=" TargetMode="External"/><Relationship Id="rId4" Type="http://schemas.openxmlformats.org/officeDocument/2006/relationships/hyperlink" Target="https://vk.com/away.php?to=https%3A%2F%2Fwww.gosuslugi.ru%2F10050%2F2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KAB28</dc:creator>
  <cp:lastModifiedBy>KAB28</cp:lastModifiedBy>
  <cp:revision>2</cp:revision>
  <dcterms:created xsi:type="dcterms:W3CDTF">2022-05-31T12:27:00Z</dcterms:created>
  <dcterms:modified xsi:type="dcterms:W3CDTF">2022-05-31T12:27:00Z</dcterms:modified>
</cp:coreProperties>
</file>